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4C" w:rsidRPr="00530164" w:rsidRDefault="00530164" w:rsidP="0089024C">
      <w:pPr>
        <w:tabs>
          <w:tab w:val="left" w:pos="42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89024C" w:rsidRPr="0089024C" w:rsidRDefault="0089024C" w:rsidP="0089024C">
      <w:pPr>
        <w:tabs>
          <w:tab w:val="left" w:pos="42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39F" w:rsidRDefault="00815D05" w:rsidP="00815D05">
      <w:pPr>
        <w:pStyle w:val="ConsPlusTitle"/>
        <w:jc w:val="center"/>
        <w:outlineLvl w:val="0"/>
        <w:rPr>
          <w:sz w:val="28"/>
          <w:szCs w:val="28"/>
        </w:rPr>
      </w:pPr>
      <w:bookmarkStart w:id="0" w:name="_Hlk150851168"/>
      <w:r>
        <w:rPr>
          <w:sz w:val="28"/>
          <w:szCs w:val="28"/>
        </w:rPr>
        <w:t xml:space="preserve">к проекту решения Хурала представителей муниципального </w:t>
      </w:r>
      <w:bookmarkStart w:id="1" w:name="_Hlk119838762"/>
    </w:p>
    <w:p w:rsidR="00815D05" w:rsidRDefault="00815D05" w:rsidP="00815D05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образования поселок городского типа Каа-Хем Кызылского</w:t>
      </w:r>
    </w:p>
    <w:p w:rsidR="00815D05" w:rsidRDefault="00815D05" w:rsidP="00815D05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кожууна Республики Тыва «</w:t>
      </w:r>
      <w:r w:rsidRPr="00815D05">
        <w:rPr>
          <w:sz w:val="28"/>
          <w:szCs w:val="28"/>
        </w:rPr>
        <w:t>О бюджете поселка городского</w:t>
      </w:r>
    </w:p>
    <w:p w:rsidR="00815D05" w:rsidRDefault="00815D05" w:rsidP="00815D05">
      <w:pPr>
        <w:pStyle w:val="ConsPlusTitle"/>
        <w:jc w:val="center"/>
        <w:outlineLvl w:val="0"/>
        <w:rPr>
          <w:sz w:val="28"/>
          <w:szCs w:val="28"/>
        </w:rPr>
      </w:pPr>
      <w:r w:rsidRPr="00815D05">
        <w:rPr>
          <w:sz w:val="28"/>
          <w:szCs w:val="28"/>
        </w:rPr>
        <w:t xml:space="preserve"> типа Каа-Хем Кызылского кожууна Республики Тыва </w:t>
      </w:r>
    </w:p>
    <w:p w:rsidR="00815D05" w:rsidRPr="00815D05" w:rsidRDefault="00815D05" w:rsidP="00815D05">
      <w:pPr>
        <w:pStyle w:val="ConsPlusTitle"/>
        <w:jc w:val="center"/>
        <w:outlineLvl w:val="0"/>
        <w:rPr>
          <w:sz w:val="28"/>
          <w:szCs w:val="28"/>
        </w:rPr>
      </w:pPr>
      <w:r w:rsidRPr="00815D05">
        <w:rPr>
          <w:sz w:val="28"/>
          <w:szCs w:val="28"/>
        </w:rPr>
        <w:t>на 202</w:t>
      </w:r>
      <w:r w:rsidR="00400620">
        <w:rPr>
          <w:sz w:val="28"/>
          <w:szCs w:val="28"/>
        </w:rPr>
        <w:t>4</w:t>
      </w:r>
      <w:r w:rsidRPr="00815D05">
        <w:rPr>
          <w:sz w:val="28"/>
          <w:szCs w:val="28"/>
        </w:rPr>
        <w:t xml:space="preserve"> год и на плановый период 202</w:t>
      </w:r>
      <w:r w:rsidR="00400620">
        <w:rPr>
          <w:sz w:val="28"/>
          <w:szCs w:val="28"/>
        </w:rPr>
        <w:t>5</w:t>
      </w:r>
      <w:r w:rsidRPr="00815D05">
        <w:rPr>
          <w:sz w:val="28"/>
          <w:szCs w:val="28"/>
        </w:rPr>
        <w:t xml:space="preserve"> и 202</w:t>
      </w:r>
      <w:r w:rsidR="00400620">
        <w:rPr>
          <w:sz w:val="28"/>
          <w:szCs w:val="28"/>
        </w:rPr>
        <w:t>6</w:t>
      </w:r>
      <w:r w:rsidRPr="00815D05">
        <w:rPr>
          <w:sz w:val="28"/>
          <w:szCs w:val="28"/>
        </w:rPr>
        <w:t xml:space="preserve"> годов»</w:t>
      </w:r>
      <w:bookmarkEnd w:id="1"/>
      <w:r w:rsidRPr="00815D05">
        <w:rPr>
          <w:sz w:val="28"/>
          <w:szCs w:val="28"/>
        </w:rPr>
        <w:t xml:space="preserve"> </w:t>
      </w:r>
    </w:p>
    <w:bookmarkEnd w:id="0"/>
    <w:p w:rsidR="00815D05" w:rsidRDefault="00815D05" w:rsidP="00815D05">
      <w:pPr>
        <w:pStyle w:val="ConsPlusTitle"/>
        <w:jc w:val="center"/>
        <w:outlineLvl w:val="0"/>
        <w:rPr>
          <w:sz w:val="28"/>
          <w:szCs w:val="28"/>
        </w:rPr>
      </w:pPr>
    </w:p>
    <w:p w:rsidR="00815D05" w:rsidRDefault="00815D05" w:rsidP="00181141">
      <w:pPr>
        <w:pStyle w:val="ConsPlusTitle"/>
        <w:ind w:firstLine="567"/>
        <w:jc w:val="both"/>
        <w:rPr>
          <w:b w:val="0"/>
          <w:bCs w:val="0"/>
          <w:sz w:val="28"/>
          <w:szCs w:val="28"/>
        </w:rPr>
      </w:pPr>
      <w:r w:rsidRPr="007754A0">
        <w:rPr>
          <w:b w:val="0"/>
          <w:bCs w:val="0"/>
          <w:sz w:val="28"/>
          <w:szCs w:val="28"/>
        </w:rPr>
        <w:t xml:space="preserve">Проект </w:t>
      </w:r>
      <w:r>
        <w:rPr>
          <w:b w:val="0"/>
          <w:bCs w:val="0"/>
          <w:sz w:val="28"/>
          <w:szCs w:val="28"/>
        </w:rPr>
        <w:t>решения</w:t>
      </w:r>
      <w:r w:rsidRPr="007754A0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Хурала представителей муниципального </w:t>
      </w:r>
      <w:r w:rsidRPr="00815D05">
        <w:rPr>
          <w:b w:val="0"/>
          <w:bCs w:val="0"/>
          <w:sz w:val="28"/>
          <w:szCs w:val="28"/>
        </w:rPr>
        <w:t>образования поселок городского типа Каа-Хем Кызылского кожууна Республики Тыва «О бюджете поселка городского типа Каа-Хем Кызылского кожууна Республики Тыва на 202</w:t>
      </w:r>
      <w:r w:rsidR="00400620">
        <w:rPr>
          <w:b w:val="0"/>
          <w:bCs w:val="0"/>
          <w:sz w:val="28"/>
          <w:szCs w:val="28"/>
        </w:rPr>
        <w:t>4</w:t>
      </w:r>
      <w:r w:rsidRPr="00815D05">
        <w:rPr>
          <w:b w:val="0"/>
          <w:bCs w:val="0"/>
          <w:sz w:val="28"/>
          <w:szCs w:val="28"/>
        </w:rPr>
        <w:t xml:space="preserve"> год и на плановый период 202</w:t>
      </w:r>
      <w:r w:rsidR="00400620">
        <w:rPr>
          <w:b w:val="0"/>
          <w:bCs w:val="0"/>
          <w:sz w:val="28"/>
          <w:szCs w:val="28"/>
        </w:rPr>
        <w:t>5</w:t>
      </w:r>
      <w:r w:rsidRPr="00815D05">
        <w:rPr>
          <w:b w:val="0"/>
          <w:bCs w:val="0"/>
          <w:sz w:val="28"/>
          <w:szCs w:val="28"/>
        </w:rPr>
        <w:t xml:space="preserve"> и 202</w:t>
      </w:r>
      <w:r w:rsidR="00400620">
        <w:rPr>
          <w:b w:val="0"/>
          <w:bCs w:val="0"/>
          <w:sz w:val="28"/>
          <w:szCs w:val="28"/>
        </w:rPr>
        <w:t>6</w:t>
      </w:r>
      <w:r w:rsidRPr="00815D05">
        <w:rPr>
          <w:b w:val="0"/>
          <w:bCs w:val="0"/>
          <w:sz w:val="28"/>
          <w:szCs w:val="28"/>
        </w:rPr>
        <w:t xml:space="preserve"> годов»</w:t>
      </w:r>
      <w:r w:rsidRPr="00670BC1">
        <w:rPr>
          <w:b w:val="0"/>
          <w:bCs w:val="0"/>
          <w:sz w:val="28"/>
          <w:szCs w:val="28"/>
        </w:rPr>
        <w:t xml:space="preserve"> основан на прогнозе социально-экономического развития</w:t>
      </w:r>
      <w:r>
        <w:rPr>
          <w:b w:val="0"/>
          <w:bCs w:val="0"/>
          <w:sz w:val="28"/>
          <w:szCs w:val="28"/>
        </w:rPr>
        <w:t xml:space="preserve"> муниципального образования</w:t>
      </w:r>
      <w:r w:rsidRPr="00670BC1">
        <w:rPr>
          <w:b w:val="0"/>
          <w:bCs w:val="0"/>
          <w:sz w:val="28"/>
          <w:szCs w:val="28"/>
        </w:rPr>
        <w:t xml:space="preserve"> на 20</w:t>
      </w:r>
      <w:r>
        <w:rPr>
          <w:b w:val="0"/>
          <w:bCs w:val="0"/>
          <w:sz w:val="28"/>
          <w:szCs w:val="28"/>
        </w:rPr>
        <w:t>2</w:t>
      </w:r>
      <w:r w:rsidR="00400620">
        <w:rPr>
          <w:b w:val="0"/>
          <w:bCs w:val="0"/>
          <w:sz w:val="28"/>
          <w:szCs w:val="28"/>
        </w:rPr>
        <w:t>4</w:t>
      </w:r>
      <w:r>
        <w:rPr>
          <w:b w:val="0"/>
          <w:bCs w:val="0"/>
          <w:sz w:val="28"/>
          <w:szCs w:val="28"/>
        </w:rPr>
        <w:t xml:space="preserve"> </w:t>
      </w:r>
      <w:r w:rsidRPr="00670BC1">
        <w:rPr>
          <w:b w:val="0"/>
          <w:bCs w:val="0"/>
          <w:sz w:val="28"/>
          <w:szCs w:val="28"/>
        </w:rPr>
        <w:t xml:space="preserve">год и на плановый период </w:t>
      </w:r>
      <w:r>
        <w:rPr>
          <w:b w:val="0"/>
          <w:bCs w:val="0"/>
          <w:sz w:val="28"/>
          <w:szCs w:val="28"/>
        </w:rPr>
        <w:t>202</w:t>
      </w:r>
      <w:r w:rsidR="00400620">
        <w:rPr>
          <w:b w:val="0"/>
          <w:bCs w:val="0"/>
          <w:sz w:val="28"/>
          <w:szCs w:val="28"/>
        </w:rPr>
        <w:t>5</w:t>
      </w:r>
      <w:r>
        <w:rPr>
          <w:b w:val="0"/>
          <w:bCs w:val="0"/>
          <w:sz w:val="28"/>
          <w:szCs w:val="28"/>
        </w:rPr>
        <w:t xml:space="preserve"> и 202</w:t>
      </w:r>
      <w:r w:rsidR="00400620">
        <w:rPr>
          <w:b w:val="0"/>
          <w:bCs w:val="0"/>
          <w:sz w:val="28"/>
          <w:szCs w:val="28"/>
        </w:rPr>
        <w:t>6</w:t>
      </w:r>
      <w:r w:rsidRPr="00670BC1">
        <w:rPr>
          <w:b w:val="0"/>
          <w:bCs w:val="0"/>
          <w:sz w:val="28"/>
          <w:szCs w:val="28"/>
        </w:rPr>
        <w:t xml:space="preserve"> год</w:t>
      </w:r>
      <w:r>
        <w:rPr>
          <w:b w:val="0"/>
          <w:bCs w:val="0"/>
          <w:sz w:val="28"/>
          <w:szCs w:val="28"/>
        </w:rPr>
        <w:t xml:space="preserve">ов, </w:t>
      </w:r>
      <w:r w:rsidRPr="00670BC1">
        <w:rPr>
          <w:b w:val="0"/>
          <w:bCs w:val="0"/>
          <w:sz w:val="28"/>
          <w:szCs w:val="28"/>
        </w:rPr>
        <w:t xml:space="preserve">Основных направлениях бюджетной </w:t>
      </w:r>
      <w:r>
        <w:rPr>
          <w:b w:val="0"/>
          <w:bCs w:val="0"/>
          <w:sz w:val="28"/>
          <w:szCs w:val="28"/>
        </w:rPr>
        <w:t xml:space="preserve">и налоговой </w:t>
      </w:r>
      <w:r w:rsidRPr="00670BC1">
        <w:rPr>
          <w:b w:val="0"/>
          <w:bCs w:val="0"/>
          <w:sz w:val="28"/>
          <w:szCs w:val="28"/>
        </w:rPr>
        <w:t>политики</w:t>
      </w:r>
      <w:r>
        <w:rPr>
          <w:b w:val="0"/>
          <w:bCs w:val="0"/>
          <w:sz w:val="28"/>
          <w:szCs w:val="28"/>
        </w:rPr>
        <w:t xml:space="preserve"> муниципального района «Кызылский кожуун» </w:t>
      </w:r>
      <w:r w:rsidRPr="007754A0">
        <w:rPr>
          <w:b w:val="0"/>
          <w:bCs w:val="0"/>
          <w:sz w:val="28"/>
          <w:szCs w:val="28"/>
        </w:rPr>
        <w:t>Республики Тыва</w:t>
      </w:r>
      <w:r w:rsidRPr="00670BC1">
        <w:rPr>
          <w:b w:val="0"/>
          <w:bCs w:val="0"/>
          <w:sz w:val="28"/>
          <w:szCs w:val="28"/>
        </w:rPr>
        <w:t xml:space="preserve"> на 20</w:t>
      </w:r>
      <w:r>
        <w:rPr>
          <w:b w:val="0"/>
          <w:bCs w:val="0"/>
          <w:sz w:val="28"/>
          <w:szCs w:val="28"/>
        </w:rPr>
        <w:t>2</w:t>
      </w:r>
      <w:r w:rsidR="00400620">
        <w:rPr>
          <w:b w:val="0"/>
          <w:bCs w:val="0"/>
          <w:sz w:val="28"/>
          <w:szCs w:val="28"/>
        </w:rPr>
        <w:t>4</w:t>
      </w:r>
      <w:r w:rsidRPr="00670BC1">
        <w:rPr>
          <w:b w:val="0"/>
          <w:bCs w:val="0"/>
          <w:sz w:val="28"/>
          <w:szCs w:val="28"/>
        </w:rPr>
        <w:t xml:space="preserve"> год и на плановый период 20</w:t>
      </w:r>
      <w:r>
        <w:rPr>
          <w:b w:val="0"/>
          <w:bCs w:val="0"/>
          <w:sz w:val="28"/>
          <w:szCs w:val="28"/>
        </w:rPr>
        <w:t>2</w:t>
      </w:r>
      <w:r w:rsidR="00400620">
        <w:rPr>
          <w:b w:val="0"/>
          <w:bCs w:val="0"/>
          <w:sz w:val="28"/>
          <w:szCs w:val="28"/>
        </w:rPr>
        <w:t>5</w:t>
      </w:r>
      <w:r w:rsidRPr="00670BC1">
        <w:rPr>
          <w:b w:val="0"/>
          <w:bCs w:val="0"/>
          <w:sz w:val="28"/>
          <w:szCs w:val="28"/>
        </w:rPr>
        <w:t xml:space="preserve"> и 20</w:t>
      </w:r>
      <w:r>
        <w:rPr>
          <w:b w:val="0"/>
          <w:bCs w:val="0"/>
          <w:sz w:val="28"/>
          <w:szCs w:val="28"/>
        </w:rPr>
        <w:t>2</w:t>
      </w:r>
      <w:r w:rsidR="00400620">
        <w:rPr>
          <w:b w:val="0"/>
          <w:bCs w:val="0"/>
          <w:sz w:val="28"/>
          <w:szCs w:val="28"/>
        </w:rPr>
        <w:t>6</w:t>
      </w:r>
      <w:r w:rsidRPr="00670BC1">
        <w:rPr>
          <w:b w:val="0"/>
          <w:bCs w:val="0"/>
          <w:sz w:val="28"/>
          <w:szCs w:val="28"/>
        </w:rPr>
        <w:t xml:space="preserve"> годов.</w:t>
      </w:r>
    </w:p>
    <w:p w:rsidR="00815D05" w:rsidRPr="001D6EEC" w:rsidRDefault="00815D05" w:rsidP="00181141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1D6EEC">
        <w:rPr>
          <w:b w:val="0"/>
          <w:sz w:val="28"/>
          <w:szCs w:val="28"/>
        </w:rPr>
        <w:t>Пояснительная записка содержит информацию о нормативных правовых основах и подходах к формированию проекта</w:t>
      </w:r>
      <w:r>
        <w:rPr>
          <w:b w:val="0"/>
          <w:sz w:val="28"/>
          <w:szCs w:val="28"/>
        </w:rPr>
        <w:t xml:space="preserve"> решения</w:t>
      </w:r>
      <w:r w:rsidRPr="001D6EEC">
        <w:rPr>
          <w:b w:val="0"/>
          <w:sz w:val="28"/>
          <w:szCs w:val="28"/>
        </w:rPr>
        <w:t>, основных характеристиках проекта бюджета, об объемах и видах доходных источников, направлениях расходования бюджетных средств.</w:t>
      </w:r>
    </w:p>
    <w:p w:rsidR="00815D05" w:rsidRPr="00815D05" w:rsidRDefault="00815D05" w:rsidP="001811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5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решения подготовлен в соответствии с требованиями Бюджетного кодекса Российской Федерации, положениями Федерального закона «Об общих принципах организации местного самоуправления в Российской Федерации», Решением Хурала представителей пгт. Каа-Хем Кызылского кожууна Республики Тыва «О бюджетном процессе поселка городского типа Каа-Хем Кызылского кожууна Республики Тыва».</w:t>
      </w:r>
    </w:p>
    <w:p w:rsidR="00815D05" w:rsidRDefault="00815D05" w:rsidP="00181141">
      <w:pPr>
        <w:pStyle w:val="ConsPlusTitle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Проектом решения предлагается утвердить:</w:t>
      </w:r>
    </w:p>
    <w:p w:rsidR="00815D05" w:rsidRDefault="00815D05" w:rsidP="00181141">
      <w:pPr>
        <w:pStyle w:val="ConsPlusTitle"/>
        <w:tabs>
          <w:tab w:val="left" w:pos="709"/>
        </w:tabs>
        <w:ind w:firstLine="567"/>
        <w:jc w:val="both"/>
        <w:rPr>
          <w:b w:val="0"/>
          <w:bCs w:val="0"/>
          <w:sz w:val="28"/>
          <w:szCs w:val="28"/>
        </w:rPr>
      </w:pPr>
      <w:r w:rsidRPr="001D6EEC">
        <w:rPr>
          <w:b w:val="0"/>
          <w:bCs w:val="0"/>
          <w:sz w:val="28"/>
          <w:szCs w:val="28"/>
        </w:rPr>
        <w:t>- основные характеристики бюджета</w:t>
      </w:r>
      <w:r>
        <w:rPr>
          <w:b w:val="0"/>
          <w:bCs w:val="0"/>
          <w:sz w:val="28"/>
          <w:szCs w:val="28"/>
        </w:rPr>
        <w:t xml:space="preserve"> муниципального </w:t>
      </w:r>
      <w:r w:rsidR="005C2396">
        <w:rPr>
          <w:b w:val="0"/>
          <w:bCs w:val="0"/>
          <w:sz w:val="28"/>
          <w:szCs w:val="28"/>
        </w:rPr>
        <w:t>образования пгт.Каа-Хем К</w:t>
      </w:r>
      <w:r>
        <w:rPr>
          <w:b w:val="0"/>
          <w:bCs w:val="0"/>
          <w:sz w:val="28"/>
          <w:szCs w:val="28"/>
        </w:rPr>
        <w:t>ызылск</w:t>
      </w:r>
      <w:r w:rsidR="005C2396">
        <w:rPr>
          <w:b w:val="0"/>
          <w:bCs w:val="0"/>
          <w:sz w:val="28"/>
          <w:szCs w:val="28"/>
        </w:rPr>
        <w:t>ого</w:t>
      </w:r>
      <w:r>
        <w:rPr>
          <w:b w:val="0"/>
          <w:bCs w:val="0"/>
          <w:sz w:val="28"/>
          <w:szCs w:val="28"/>
        </w:rPr>
        <w:t xml:space="preserve"> кожуун</w:t>
      </w:r>
      <w:r w:rsidR="005C2396">
        <w:rPr>
          <w:b w:val="0"/>
          <w:bCs w:val="0"/>
          <w:sz w:val="28"/>
          <w:szCs w:val="28"/>
        </w:rPr>
        <w:t>а</w:t>
      </w:r>
      <w:r w:rsidRPr="001D6EEC">
        <w:rPr>
          <w:b w:val="0"/>
          <w:bCs w:val="0"/>
          <w:sz w:val="28"/>
          <w:szCs w:val="28"/>
        </w:rPr>
        <w:t xml:space="preserve"> Республики Тыва на 202</w:t>
      </w:r>
      <w:r w:rsidR="00400620">
        <w:rPr>
          <w:b w:val="0"/>
          <w:bCs w:val="0"/>
          <w:sz w:val="28"/>
          <w:szCs w:val="28"/>
        </w:rPr>
        <w:t>4</w:t>
      </w:r>
      <w:r w:rsidRPr="001D6EEC">
        <w:rPr>
          <w:b w:val="0"/>
          <w:bCs w:val="0"/>
          <w:sz w:val="28"/>
          <w:szCs w:val="28"/>
        </w:rPr>
        <w:t xml:space="preserve"> год и на плановый период 202</w:t>
      </w:r>
      <w:r w:rsidR="00400620">
        <w:rPr>
          <w:b w:val="0"/>
          <w:bCs w:val="0"/>
          <w:sz w:val="28"/>
          <w:szCs w:val="28"/>
        </w:rPr>
        <w:t>5</w:t>
      </w:r>
      <w:r w:rsidRPr="001D6EEC">
        <w:rPr>
          <w:b w:val="0"/>
          <w:bCs w:val="0"/>
          <w:sz w:val="28"/>
          <w:szCs w:val="28"/>
        </w:rPr>
        <w:t xml:space="preserve"> и 202</w:t>
      </w:r>
      <w:r w:rsidR="00400620">
        <w:rPr>
          <w:b w:val="0"/>
          <w:bCs w:val="0"/>
          <w:sz w:val="28"/>
          <w:szCs w:val="28"/>
        </w:rPr>
        <w:t>6</w:t>
      </w:r>
      <w:r w:rsidRPr="001D6EEC">
        <w:rPr>
          <w:b w:val="0"/>
          <w:bCs w:val="0"/>
          <w:sz w:val="28"/>
          <w:szCs w:val="28"/>
        </w:rPr>
        <w:t xml:space="preserve"> годов;</w:t>
      </w:r>
    </w:p>
    <w:p w:rsidR="00755143" w:rsidRPr="001D6EEC" w:rsidRDefault="00755143" w:rsidP="00181141">
      <w:pPr>
        <w:pStyle w:val="ConsPlusTitle"/>
        <w:tabs>
          <w:tab w:val="left" w:pos="709"/>
        </w:tabs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общий объем и источники </w:t>
      </w:r>
      <w:r w:rsidRPr="00755143">
        <w:rPr>
          <w:b w:val="0"/>
          <w:bCs w:val="0"/>
          <w:sz w:val="28"/>
          <w:szCs w:val="28"/>
        </w:rPr>
        <w:t>поступлени</w:t>
      </w:r>
      <w:r>
        <w:rPr>
          <w:b w:val="0"/>
          <w:bCs w:val="0"/>
          <w:sz w:val="28"/>
          <w:szCs w:val="28"/>
        </w:rPr>
        <w:t>я</w:t>
      </w:r>
      <w:r w:rsidRPr="00755143">
        <w:rPr>
          <w:b w:val="0"/>
          <w:bCs w:val="0"/>
          <w:sz w:val="28"/>
          <w:szCs w:val="28"/>
        </w:rPr>
        <w:t xml:space="preserve"> доходов в бюджет городского поселения</w:t>
      </w:r>
      <w:r>
        <w:rPr>
          <w:b w:val="0"/>
          <w:bCs w:val="0"/>
          <w:sz w:val="28"/>
          <w:szCs w:val="28"/>
        </w:rPr>
        <w:t>;</w:t>
      </w:r>
    </w:p>
    <w:p w:rsidR="00815D05" w:rsidRPr="001D6EEC" w:rsidRDefault="00815D05" w:rsidP="00181141">
      <w:pPr>
        <w:pStyle w:val="ConsPlusTitle"/>
        <w:ind w:firstLine="567"/>
        <w:jc w:val="both"/>
        <w:rPr>
          <w:b w:val="0"/>
          <w:bCs w:val="0"/>
          <w:sz w:val="28"/>
          <w:szCs w:val="28"/>
        </w:rPr>
      </w:pPr>
      <w:r w:rsidRPr="001D6EEC">
        <w:rPr>
          <w:b w:val="0"/>
          <w:bCs w:val="0"/>
          <w:sz w:val="28"/>
          <w:szCs w:val="28"/>
        </w:rPr>
        <w:t xml:space="preserve">- общий объем бюджетных ассигнований </w:t>
      </w:r>
      <w:r w:rsidR="005C2396">
        <w:rPr>
          <w:b w:val="0"/>
          <w:bCs w:val="0"/>
          <w:sz w:val="28"/>
          <w:szCs w:val="28"/>
        </w:rPr>
        <w:t>местного</w:t>
      </w:r>
      <w:r w:rsidRPr="001D6EEC">
        <w:rPr>
          <w:b w:val="0"/>
          <w:bCs w:val="0"/>
          <w:sz w:val="28"/>
          <w:szCs w:val="28"/>
        </w:rPr>
        <w:t xml:space="preserve"> бюджета по разделам, подразделам, целевым статьям и группам видов расходов классификации расходов на 202</w:t>
      </w:r>
      <w:r w:rsidR="00400620">
        <w:rPr>
          <w:b w:val="0"/>
          <w:bCs w:val="0"/>
          <w:sz w:val="28"/>
          <w:szCs w:val="28"/>
        </w:rPr>
        <w:t>4</w:t>
      </w:r>
      <w:r w:rsidRPr="001D6EEC">
        <w:rPr>
          <w:b w:val="0"/>
          <w:bCs w:val="0"/>
          <w:sz w:val="28"/>
          <w:szCs w:val="28"/>
        </w:rPr>
        <w:t xml:space="preserve"> год и на плановый период 202</w:t>
      </w:r>
      <w:r w:rsidR="00400620">
        <w:rPr>
          <w:b w:val="0"/>
          <w:bCs w:val="0"/>
          <w:sz w:val="28"/>
          <w:szCs w:val="28"/>
        </w:rPr>
        <w:t>5</w:t>
      </w:r>
      <w:r w:rsidRPr="001D6EEC">
        <w:rPr>
          <w:b w:val="0"/>
          <w:bCs w:val="0"/>
          <w:sz w:val="28"/>
          <w:szCs w:val="28"/>
        </w:rPr>
        <w:t xml:space="preserve"> и 202</w:t>
      </w:r>
      <w:r w:rsidR="00400620">
        <w:rPr>
          <w:b w:val="0"/>
          <w:bCs w:val="0"/>
          <w:sz w:val="28"/>
          <w:szCs w:val="28"/>
        </w:rPr>
        <w:t>6</w:t>
      </w:r>
      <w:r w:rsidRPr="001D6EEC">
        <w:rPr>
          <w:b w:val="0"/>
          <w:bCs w:val="0"/>
          <w:sz w:val="28"/>
          <w:szCs w:val="28"/>
        </w:rPr>
        <w:t xml:space="preserve"> годов;</w:t>
      </w:r>
    </w:p>
    <w:p w:rsidR="00815D05" w:rsidRPr="001D6EEC" w:rsidRDefault="00815D05" w:rsidP="00181141">
      <w:pPr>
        <w:pStyle w:val="ConsPlusTitle"/>
        <w:ind w:firstLine="567"/>
        <w:jc w:val="both"/>
        <w:rPr>
          <w:b w:val="0"/>
          <w:bCs w:val="0"/>
          <w:sz w:val="28"/>
          <w:szCs w:val="28"/>
        </w:rPr>
      </w:pPr>
      <w:r w:rsidRPr="001D6EEC">
        <w:rPr>
          <w:b w:val="0"/>
          <w:bCs w:val="0"/>
          <w:sz w:val="28"/>
          <w:szCs w:val="28"/>
        </w:rPr>
        <w:t>- ведомственную структуру расходов бюджета на 202</w:t>
      </w:r>
      <w:r w:rsidR="00400620">
        <w:rPr>
          <w:b w:val="0"/>
          <w:bCs w:val="0"/>
          <w:sz w:val="28"/>
          <w:szCs w:val="28"/>
        </w:rPr>
        <w:t>4</w:t>
      </w:r>
      <w:r w:rsidRPr="001D6EEC">
        <w:rPr>
          <w:b w:val="0"/>
          <w:bCs w:val="0"/>
          <w:sz w:val="28"/>
          <w:szCs w:val="28"/>
        </w:rPr>
        <w:t xml:space="preserve"> год и на плановый период 202</w:t>
      </w:r>
      <w:r w:rsidR="00400620">
        <w:rPr>
          <w:b w:val="0"/>
          <w:bCs w:val="0"/>
          <w:sz w:val="28"/>
          <w:szCs w:val="28"/>
        </w:rPr>
        <w:t>5</w:t>
      </w:r>
      <w:r w:rsidRPr="001D6EEC">
        <w:rPr>
          <w:b w:val="0"/>
          <w:bCs w:val="0"/>
          <w:sz w:val="28"/>
          <w:szCs w:val="28"/>
        </w:rPr>
        <w:t xml:space="preserve"> и 202</w:t>
      </w:r>
      <w:r w:rsidR="00400620">
        <w:rPr>
          <w:b w:val="0"/>
          <w:bCs w:val="0"/>
          <w:sz w:val="28"/>
          <w:szCs w:val="28"/>
        </w:rPr>
        <w:t>6</w:t>
      </w:r>
      <w:r w:rsidRPr="001D6EEC">
        <w:rPr>
          <w:b w:val="0"/>
          <w:bCs w:val="0"/>
          <w:sz w:val="28"/>
          <w:szCs w:val="28"/>
        </w:rPr>
        <w:t xml:space="preserve"> годов</w:t>
      </w:r>
      <w:r w:rsidR="005C2396">
        <w:rPr>
          <w:b w:val="0"/>
          <w:bCs w:val="0"/>
          <w:sz w:val="28"/>
          <w:szCs w:val="28"/>
        </w:rPr>
        <w:t>.</w:t>
      </w:r>
    </w:p>
    <w:p w:rsidR="00815D05" w:rsidRDefault="00815D05" w:rsidP="00181141">
      <w:pPr>
        <w:pStyle w:val="ConsPlusTitle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Установлено осуществление казначейского сопровождения в соответствии с требованиями статьи 242.26 Бюджетного кодекса РФ.</w:t>
      </w:r>
    </w:p>
    <w:p w:rsidR="00815D05" w:rsidRDefault="00815D05" w:rsidP="00181141">
      <w:pPr>
        <w:pStyle w:val="ConsPlusTitle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со статьей 5 Бюджетного кодекса РФ решение Хурала представителей </w:t>
      </w:r>
      <w:r w:rsidR="005C2396" w:rsidRPr="00815D05">
        <w:rPr>
          <w:b w:val="0"/>
          <w:bCs w:val="0"/>
          <w:sz w:val="28"/>
          <w:szCs w:val="28"/>
        </w:rPr>
        <w:t xml:space="preserve">поселка городского типа Каа-Хем Кызылского кожууна Республики Тыва </w:t>
      </w:r>
      <w:r w:rsidR="005C2396">
        <w:rPr>
          <w:b w:val="0"/>
          <w:bCs w:val="0"/>
          <w:sz w:val="28"/>
          <w:szCs w:val="28"/>
        </w:rPr>
        <w:t xml:space="preserve">о бюджете муниципального образования </w:t>
      </w:r>
      <w:r w:rsidR="005C2396" w:rsidRPr="00815D05">
        <w:rPr>
          <w:b w:val="0"/>
          <w:bCs w:val="0"/>
          <w:sz w:val="28"/>
          <w:szCs w:val="28"/>
        </w:rPr>
        <w:t>на 202</w:t>
      </w:r>
      <w:r w:rsidR="00400620">
        <w:rPr>
          <w:b w:val="0"/>
          <w:bCs w:val="0"/>
          <w:sz w:val="28"/>
          <w:szCs w:val="28"/>
        </w:rPr>
        <w:t>4</w:t>
      </w:r>
      <w:r w:rsidR="005C2396" w:rsidRPr="00815D05">
        <w:rPr>
          <w:b w:val="0"/>
          <w:bCs w:val="0"/>
          <w:sz w:val="28"/>
          <w:szCs w:val="28"/>
        </w:rPr>
        <w:t xml:space="preserve"> год и на плановый период 202</w:t>
      </w:r>
      <w:r w:rsidR="00400620">
        <w:rPr>
          <w:b w:val="0"/>
          <w:bCs w:val="0"/>
          <w:sz w:val="28"/>
          <w:szCs w:val="28"/>
        </w:rPr>
        <w:t>5</w:t>
      </w:r>
      <w:r w:rsidR="005C2396" w:rsidRPr="00815D05">
        <w:rPr>
          <w:b w:val="0"/>
          <w:bCs w:val="0"/>
          <w:sz w:val="28"/>
          <w:szCs w:val="28"/>
        </w:rPr>
        <w:t xml:space="preserve"> и 202</w:t>
      </w:r>
      <w:r w:rsidR="00400620">
        <w:rPr>
          <w:b w:val="0"/>
          <w:bCs w:val="0"/>
          <w:sz w:val="28"/>
          <w:szCs w:val="28"/>
        </w:rPr>
        <w:t>6</w:t>
      </w:r>
      <w:r w:rsidR="005C2396" w:rsidRPr="00815D05">
        <w:rPr>
          <w:b w:val="0"/>
          <w:bCs w:val="0"/>
          <w:sz w:val="28"/>
          <w:szCs w:val="28"/>
        </w:rPr>
        <w:t xml:space="preserve"> годов</w:t>
      </w:r>
      <w:r>
        <w:rPr>
          <w:b w:val="0"/>
          <w:sz w:val="28"/>
          <w:szCs w:val="28"/>
        </w:rPr>
        <w:t xml:space="preserve"> вступает в силу с 1 января 202</w:t>
      </w:r>
      <w:r w:rsidR="00400620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года и действует по 31 декабря финансового года.</w:t>
      </w:r>
    </w:p>
    <w:p w:rsidR="00815D05" w:rsidRPr="007754A0" w:rsidRDefault="00815D05" w:rsidP="00181141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815D05" w:rsidRPr="003E05E7" w:rsidRDefault="00815D05" w:rsidP="0018114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3E05E7">
        <w:rPr>
          <w:rFonts w:ascii="Times New Roman" w:hAnsi="Times New Roman" w:cs="Times New Roman"/>
          <w:bCs/>
          <w:snapToGrid w:val="0"/>
          <w:sz w:val="28"/>
          <w:szCs w:val="28"/>
        </w:rPr>
        <w:lastRenderedPageBreak/>
        <w:t xml:space="preserve">Основные характеристики бюджета муниципального </w:t>
      </w:r>
      <w:r w:rsidR="005C2396" w:rsidRPr="003E05E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образования пгт.Каа-Хем </w:t>
      </w:r>
      <w:r w:rsidRPr="003E05E7">
        <w:rPr>
          <w:rFonts w:ascii="Times New Roman" w:hAnsi="Times New Roman" w:cs="Times New Roman"/>
          <w:bCs/>
          <w:snapToGrid w:val="0"/>
          <w:sz w:val="28"/>
          <w:szCs w:val="28"/>
        </w:rPr>
        <w:t>Кызылск</w:t>
      </w:r>
      <w:r w:rsidR="005C2396" w:rsidRPr="003E05E7">
        <w:rPr>
          <w:rFonts w:ascii="Times New Roman" w:hAnsi="Times New Roman" w:cs="Times New Roman"/>
          <w:bCs/>
          <w:snapToGrid w:val="0"/>
          <w:sz w:val="28"/>
          <w:szCs w:val="28"/>
        </w:rPr>
        <w:t>ого</w:t>
      </w:r>
      <w:r w:rsidRPr="003E05E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кожуун</w:t>
      </w:r>
      <w:r w:rsidR="005C2396" w:rsidRPr="003E05E7">
        <w:rPr>
          <w:rFonts w:ascii="Times New Roman" w:hAnsi="Times New Roman" w:cs="Times New Roman"/>
          <w:bCs/>
          <w:snapToGrid w:val="0"/>
          <w:sz w:val="28"/>
          <w:szCs w:val="28"/>
        </w:rPr>
        <w:t>а</w:t>
      </w:r>
      <w:r w:rsidRPr="003E05E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Республики Тыва </w:t>
      </w:r>
    </w:p>
    <w:p w:rsidR="00815D05" w:rsidRPr="003E05E7" w:rsidRDefault="00815D05" w:rsidP="0018114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3E05E7">
        <w:rPr>
          <w:rFonts w:ascii="Times New Roman" w:hAnsi="Times New Roman" w:cs="Times New Roman"/>
          <w:bCs/>
          <w:snapToGrid w:val="0"/>
          <w:sz w:val="28"/>
          <w:szCs w:val="28"/>
        </w:rPr>
        <w:t>на 202</w:t>
      </w:r>
      <w:r w:rsidR="001F1945">
        <w:rPr>
          <w:rFonts w:ascii="Times New Roman" w:hAnsi="Times New Roman" w:cs="Times New Roman"/>
          <w:bCs/>
          <w:snapToGrid w:val="0"/>
          <w:sz w:val="28"/>
          <w:szCs w:val="28"/>
        </w:rPr>
        <w:t>4</w:t>
      </w:r>
      <w:r w:rsidRPr="003E05E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3E05E7">
        <w:rPr>
          <w:rFonts w:ascii="Times New Roman" w:hAnsi="Times New Roman" w:cs="Times New Roman"/>
          <w:bCs/>
          <w:sz w:val="28"/>
          <w:szCs w:val="28"/>
        </w:rPr>
        <w:t>год и на плановый период 202</w:t>
      </w:r>
      <w:r w:rsidR="001F1945">
        <w:rPr>
          <w:rFonts w:ascii="Times New Roman" w:hAnsi="Times New Roman" w:cs="Times New Roman"/>
          <w:bCs/>
          <w:sz w:val="28"/>
          <w:szCs w:val="28"/>
        </w:rPr>
        <w:t>5</w:t>
      </w:r>
      <w:r w:rsidRPr="003E05E7">
        <w:rPr>
          <w:rFonts w:ascii="Times New Roman" w:hAnsi="Times New Roman" w:cs="Times New Roman"/>
          <w:bCs/>
          <w:sz w:val="28"/>
          <w:szCs w:val="28"/>
        </w:rPr>
        <w:t>-202</w:t>
      </w:r>
      <w:r w:rsidR="001F1945">
        <w:rPr>
          <w:rFonts w:ascii="Times New Roman" w:hAnsi="Times New Roman" w:cs="Times New Roman"/>
          <w:bCs/>
          <w:sz w:val="28"/>
          <w:szCs w:val="28"/>
        </w:rPr>
        <w:t>6</w:t>
      </w:r>
      <w:r w:rsidRPr="003E05E7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3E05E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</w:t>
      </w:r>
    </w:p>
    <w:p w:rsidR="00815D05" w:rsidRPr="00D321F4" w:rsidRDefault="00E65FFC" w:rsidP="00E65FFC">
      <w:pPr>
        <w:spacing w:after="0"/>
        <w:ind w:firstLine="567"/>
        <w:jc w:val="center"/>
        <w:rPr>
          <w:rFonts w:ascii="Times New Roman" w:hAnsi="Times New Roman" w:cs="Times New Roman"/>
          <w:b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                                                                                                                  </w:t>
      </w:r>
      <w:r w:rsidR="00815D05" w:rsidRPr="00D321F4">
        <w:rPr>
          <w:rFonts w:ascii="Times New Roman" w:hAnsi="Times New Roman" w:cs="Times New Roman"/>
          <w:snapToGrid w:val="0"/>
        </w:rPr>
        <w:t>тыс.руб</w:t>
      </w:r>
      <w:r w:rsidR="00815D05" w:rsidRPr="00D321F4">
        <w:rPr>
          <w:rFonts w:ascii="Times New Roman" w:hAnsi="Times New Roman" w:cs="Times New Roman"/>
          <w:b/>
          <w:snapToGrid w:val="0"/>
        </w:rPr>
        <w:t>.</w:t>
      </w:r>
    </w:p>
    <w:tbl>
      <w:tblPr>
        <w:tblW w:w="8788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19"/>
        <w:gridCol w:w="1417"/>
        <w:gridCol w:w="1418"/>
        <w:gridCol w:w="1417"/>
        <w:gridCol w:w="1417"/>
      </w:tblGrid>
      <w:tr w:rsidR="005C2396" w:rsidRPr="00D321F4" w:rsidTr="005C2396">
        <w:trPr>
          <w:cantSplit/>
          <w:trHeight w:val="229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Pr="00D321F4" w:rsidRDefault="005C2396" w:rsidP="0075514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321F4">
              <w:rPr>
                <w:rFonts w:ascii="Times New Roman" w:hAnsi="Times New Roman" w:cs="Times New Roman"/>
                <w:snapToGrid w:val="0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96" w:rsidRPr="00D321F4" w:rsidRDefault="005C2396" w:rsidP="00755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4006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96" w:rsidRPr="00D321F4" w:rsidRDefault="005C2396" w:rsidP="00755143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4006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396" w:rsidRDefault="00400620" w:rsidP="00755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Pr="00D321F4" w:rsidRDefault="00400620" w:rsidP="00755143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5C2396" w:rsidRPr="00D321F4" w:rsidTr="005C2396">
        <w:trPr>
          <w:cantSplit/>
          <w:trHeight w:val="387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2396" w:rsidRPr="00D321F4" w:rsidRDefault="005C2396" w:rsidP="0075514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2396" w:rsidRPr="00D321F4" w:rsidRDefault="005C2396" w:rsidP="0075514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Оценка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2396" w:rsidRPr="00D321F4" w:rsidRDefault="005C2396" w:rsidP="00755143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П</w:t>
            </w:r>
            <w:r w:rsidRPr="00D321F4">
              <w:rPr>
                <w:rFonts w:ascii="Times New Roman" w:hAnsi="Times New Roman" w:cs="Times New Roman"/>
                <w:snapToGrid w:val="0"/>
              </w:rPr>
              <w:t>рогноз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Pr="00D321F4" w:rsidRDefault="005C2396" w:rsidP="0075514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Прогноз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2396" w:rsidRPr="00D321F4" w:rsidRDefault="005C2396" w:rsidP="00755143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П</w:t>
            </w:r>
            <w:r w:rsidRPr="00D321F4">
              <w:rPr>
                <w:rFonts w:ascii="Times New Roman" w:hAnsi="Times New Roman" w:cs="Times New Roman"/>
                <w:snapToGrid w:val="0"/>
              </w:rPr>
              <w:t>рогноз</w:t>
            </w:r>
          </w:p>
        </w:tc>
      </w:tr>
      <w:tr w:rsidR="005C2396" w:rsidRPr="00D321F4" w:rsidTr="005C2396">
        <w:trPr>
          <w:trHeight w:val="45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Pr="00D321F4" w:rsidRDefault="005C2396" w:rsidP="0075514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napToGrid w:val="0"/>
              </w:rPr>
            </w:pPr>
            <w:r w:rsidRPr="00D321F4">
              <w:rPr>
                <w:rFonts w:ascii="Times New Roman" w:hAnsi="Times New Roman" w:cs="Times New Roman"/>
                <w:snapToGrid w:val="0"/>
              </w:rPr>
              <w:t>Доходы –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2396" w:rsidRPr="00912B8D" w:rsidRDefault="00400620" w:rsidP="007551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50 050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2396" w:rsidRPr="00912B8D" w:rsidRDefault="00400620" w:rsidP="00755143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Pr="00912B8D" w:rsidRDefault="00400620" w:rsidP="00755143">
            <w:pPr>
              <w:tabs>
                <w:tab w:val="left" w:pos="225"/>
                <w:tab w:val="center" w:pos="7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55 998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2396" w:rsidRPr="00E27EE9" w:rsidRDefault="00E27EE9" w:rsidP="00755143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57 677</w:t>
            </w:r>
          </w:p>
        </w:tc>
      </w:tr>
      <w:tr w:rsidR="005C2396" w:rsidRPr="00D321F4" w:rsidTr="005C2396"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Pr="00D321F4" w:rsidRDefault="005C2396" w:rsidP="0075514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napToGrid w:val="0"/>
              </w:rPr>
            </w:pPr>
            <w:r w:rsidRPr="00D321F4">
              <w:rPr>
                <w:rFonts w:ascii="Times New Roman" w:hAnsi="Times New Roman" w:cs="Times New Roman"/>
                <w:snapToGrid w:val="0"/>
              </w:rPr>
              <w:t>Расходы –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2396" w:rsidRPr="00912B8D" w:rsidRDefault="00400620" w:rsidP="0075514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50 050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2396" w:rsidRPr="00912B8D" w:rsidRDefault="00400620" w:rsidP="00755143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54 000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Pr="00912B8D" w:rsidRDefault="00400620" w:rsidP="0075514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bCs/>
              </w:rPr>
              <w:t>55 998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2396" w:rsidRPr="00E27EE9" w:rsidRDefault="00E27EE9" w:rsidP="00755143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57 677</w:t>
            </w:r>
          </w:p>
        </w:tc>
      </w:tr>
      <w:tr w:rsidR="005C2396" w:rsidRPr="00D321F4" w:rsidTr="005C2396">
        <w:trPr>
          <w:trHeight w:val="1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Pr="00D321F4" w:rsidRDefault="005C2396" w:rsidP="0075514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napToGrid w:val="0"/>
              </w:rPr>
            </w:pPr>
            <w:r w:rsidRPr="00D321F4">
              <w:rPr>
                <w:rFonts w:ascii="Times New Roman" w:hAnsi="Times New Roman" w:cs="Times New Roman"/>
                <w:snapToGrid w:val="0"/>
              </w:rPr>
              <w:t>Дефицит (-), профицит (+)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2396" w:rsidRPr="00912B8D" w:rsidRDefault="005C2396" w:rsidP="0075514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2396" w:rsidRPr="00912B8D" w:rsidRDefault="005C2396" w:rsidP="00755143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12B8D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396" w:rsidRPr="00912B8D" w:rsidRDefault="005C2396" w:rsidP="0075514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12B8D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2396" w:rsidRPr="00912B8D" w:rsidRDefault="005C2396" w:rsidP="00755143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12B8D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</w:tbl>
    <w:p w:rsidR="00815D05" w:rsidRDefault="00815D05" w:rsidP="001811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E0DC4" w:rsidRDefault="0057480C" w:rsidP="00181141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="005C2396">
        <w:rPr>
          <w:rFonts w:ascii="Times New Roman" w:hAnsi="Times New Roman" w:cs="Times New Roman"/>
          <w:snapToGrid w:val="0"/>
          <w:sz w:val="28"/>
          <w:szCs w:val="28"/>
        </w:rPr>
        <w:t>роект бюджета на 202</w:t>
      </w:r>
      <w:r w:rsidR="00400620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="005C2396">
        <w:rPr>
          <w:rFonts w:ascii="Times New Roman" w:hAnsi="Times New Roman" w:cs="Times New Roman"/>
          <w:snapToGrid w:val="0"/>
          <w:sz w:val="28"/>
          <w:szCs w:val="28"/>
        </w:rPr>
        <w:t xml:space="preserve"> год и на плановый период 202</w:t>
      </w:r>
      <w:r w:rsidR="00400620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="005C2396">
        <w:rPr>
          <w:rFonts w:ascii="Times New Roman" w:hAnsi="Times New Roman" w:cs="Times New Roman"/>
          <w:snapToGrid w:val="0"/>
          <w:sz w:val="28"/>
          <w:szCs w:val="28"/>
        </w:rPr>
        <w:t>-202</w:t>
      </w:r>
      <w:r w:rsidR="00400620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="005C2396">
        <w:rPr>
          <w:rFonts w:ascii="Times New Roman" w:hAnsi="Times New Roman" w:cs="Times New Roman"/>
          <w:snapToGrid w:val="0"/>
          <w:sz w:val="28"/>
          <w:szCs w:val="28"/>
        </w:rPr>
        <w:t xml:space="preserve"> годы прогнозирован без дефицита. </w:t>
      </w:r>
      <w:r w:rsidR="00BE0DC4">
        <w:rPr>
          <w:rFonts w:ascii="Times New Roman" w:hAnsi="Times New Roman" w:cs="Times New Roman"/>
          <w:snapToGrid w:val="0"/>
          <w:sz w:val="28"/>
          <w:szCs w:val="28"/>
        </w:rPr>
        <w:t>Объем</w:t>
      </w:r>
      <w:r w:rsidR="00815D05">
        <w:rPr>
          <w:rFonts w:ascii="Times New Roman" w:hAnsi="Times New Roman" w:cs="Times New Roman"/>
          <w:snapToGrid w:val="0"/>
          <w:sz w:val="28"/>
          <w:szCs w:val="28"/>
        </w:rPr>
        <w:t xml:space="preserve"> доходов</w:t>
      </w:r>
      <w:r w:rsidR="005C2396">
        <w:rPr>
          <w:rFonts w:ascii="Times New Roman" w:hAnsi="Times New Roman" w:cs="Times New Roman"/>
          <w:snapToGrid w:val="0"/>
          <w:sz w:val="28"/>
          <w:szCs w:val="28"/>
        </w:rPr>
        <w:t xml:space="preserve"> и расходов</w:t>
      </w:r>
      <w:r w:rsidR="00815D05">
        <w:rPr>
          <w:rFonts w:ascii="Times New Roman" w:hAnsi="Times New Roman" w:cs="Times New Roman"/>
          <w:snapToGrid w:val="0"/>
          <w:sz w:val="28"/>
          <w:szCs w:val="28"/>
        </w:rPr>
        <w:t xml:space="preserve"> бюджета</w:t>
      </w:r>
      <w:r w:rsidR="005C2396">
        <w:rPr>
          <w:rFonts w:ascii="Times New Roman" w:hAnsi="Times New Roman" w:cs="Times New Roman"/>
          <w:snapToGrid w:val="0"/>
          <w:sz w:val="28"/>
          <w:szCs w:val="28"/>
        </w:rPr>
        <w:t xml:space="preserve"> пгт.Каа-Хем </w:t>
      </w:r>
      <w:r w:rsidR="00815D05">
        <w:rPr>
          <w:rFonts w:ascii="Times New Roman" w:hAnsi="Times New Roman" w:cs="Times New Roman"/>
          <w:snapToGrid w:val="0"/>
          <w:sz w:val="28"/>
          <w:szCs w:val="28"/>
        </w:rPr>
        <w:t>в 202</w:t>
      </w:r>
      <w:r w:rsidR="00400620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="00815D05">
        <w:rPr>
          <w:rFonts w:ascii="Times New Roman" w:hAnsi="Times New Roman" w:cs="Times New Roman"/>
          <w:snapToGrid w:val="0"/>
          <w:sz w:val="28"/>
          <w:szCs w:val="28"/>
        </w:rPr>
        <w:t xml:space="preserve"> году составит </w:t>
      </w:r>
      <w:r w:rsidR="00400620">
        <w:rPr>
          <w:rFonts w:ascii="Times New Roman" w:hAnsi="Times New Roman" w:cs="Times New Roman"/>
          <w:snapToGrid w:val="0"/>
          <w:sz w:val="28"/>
          <w:szCs w:val="28"/>
        </w:rPr>
        <w:t>54 000</w:t>
      </w:r>
      <w:r w:rsidR="00815D05" w:rsidRPr="00463F0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15D05">
        <w:rPr>
          <w:rFonts w:ascii="Times New Roman" w:hAnsi="Times New Roman" w:cs="Times New Roman"/>
          <w:snapToGrid w:val="0"/>
          <w:sz w:val="28"/>
          <w:szCs w:val="28"/>
        </w:rPr>
        <w:t xml:space="preserve">тыс. рублей, </w:t>
      </w:r>
      <w:r w:rsidR="00BE0DC4">
        <w:rPr>
          <w:rFonts w:ascii="Times New Roman" w:hAnsi="Times New Roman" w:cs="Times New Roman"/>
          <w:snapToGrid w:val="0"/>
          <w:sz w:val="28"/>
          <w:szCs w:val="28"/>
        </w:rPr>
        <w:t>в 202</w:t>
      </w:r>
      <w:r w:rsidR="00400620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="00BE0DC4">
        <w:rPr>
          <w:rFonts w:ascii="Times New Roman" w:hAnsi="Times New Roman" w:cs="Times New Roman"/>
          <w:snapToGrid w:val="0"/>
          <w:sz w:val="28"/>
          <w:szCs w:val="28"/>
        </w:rPr>
        <w:t xml:space="preserve"> году- </w:t>
      </w:r>
      <w:r w:rsidR="00400620">
        <w:rPr>
          <w:rFonts w:ascii="Times New Roman" w:hAnsi="Times New Roman" w:cs="Times New Roman"/>
          <w:snapToGrid w:val="0"/>
          <w:sz w:val="28"/>
          <w:szCs w:val="28"/>
        </w:rPr>
        <w:t>55 998</w:t>
      </w:r>
      <w:r w:rsidR="00BE0DC4">
        <w:rPr>
          <w:rFonts w:ascii="Times New Roman" w:hAnsi="Times New Roman" w:cs="Times New Roman"/>
          <w:snapToGrid w:val="0"/>
          <w:sz w:val="28"/>
          <w:szCs w:val="28"/>
        </w:rPr>
        <w:t xml:space="preserve"> тыс. рублей, в 202</w:t>
      </w:r>
      <w:r w:rsidR="00E27EE9" w:rsidRPr="00E27EE9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="00BE0DC4">
        <w:rPr>
          <w:rFonts w:ascii="Times New Roman" w:hAnsi="Times New Roman" w:cs="Times New Roman"/>
          <w:snapToGrid w:val="0"/>
          <w:sz w:val="28"/>
          <w:szCs w:val="28"/>
        </w:rPr>
        <w:t xml:space="preserve"> году – </w:t>
      </w:r>
      <w:r w:rsidR="00E27EE9" w:rsidRPr="00E27EE9">
        <w:rPr>
          <w:rFonts w:ascii="Times New Roman" w:hAnsi="Times New Roman" w:cs="Times New Roman"/>
          <w:snapToGrid w:val="0"/>
          <w:sz w:val="28"/>
          <w:szCs w:val="28"/>
        </w:rPr>
        <w:t>57 677</w:t>
      </w:r>
      <w:r w:rsidR="00BE0DC4">
        <w:rPr>
          <w:rFonts w:ascii="Times New Roman" w:hAnsi="Times New Roman" w:cs="Times New Roman"/>
          <w:snapToGrid w:val="0"/>
          <w:sz w:val="28"/>
          <w:szCs w:val="28"/>
        </w:rPr>
        <w:t xml:space="preserve"> тыс.рублей.</w:t>
      </w:r>
    </w:p>
    <w:p w:rsidR="001F1945" w:rsidRDefault="001F1945" w:rsidP="00181141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1F1945" w:rsidRPr="001F1945" w:rsidRDefault="001F1945" w:rsidP="001F1945">
      <w:pPr>
        <w:jc w:val="center"/>
        <w:outlineLvl w:val="0"/>
        <w:rPr>
          <w:rFonts w:ascii="Times New Roman" w:hAnsi="Times New Roman" w:cs="Times New Roman"/>
        </w:rPr>
      </w:pPr>
      <w:r w:rsidRPr="001F1945">
        <w:rPr>
          <w:rFonts w:ascii="Times New Roman" w:hAnsi="Times New Roman" w:cs="Times New Roman"/>
          <w:sz w:val="28"/>
          <w:szCs w:val="28"/>
        </w:rPr>
        <w:t>1. Доходная часть бюджета</w:t>
      </w:r>
    </w:p>
    <w:p w:rsidR="00815D05" w:rsidRPr="00D321F4" w:rsidRDefault="00815D05" w:rsidP="001811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1F4">
        <w:rPr>
          <w:rFonts w:ascii="Times New Roman" w:hAnsi="Times New Roman" w:cs="Times New Roman"/>
          <w:color w:val="000000"/>
          <w:sz w:val="28"/>
          <w:szCs w:val="28"/>
        </w:rPr>
        <w:t>При разработке прогноза</w:t>
      </w:r>
      <w:r w:rsidRPr="00D321F4">
        <w:rPr>
          <w:rFonts w:ascii="Times New Roman" w:hAnsi="Times New Roman" w:cs="Times New Roman"/>
          <w:color w:val="000000"/>
        </w:rPr>
        <w:t xml:space="preserve"> </w:t>
      </w:r>
      <w:r w:rsidRPr="00D321F4">
        <w:rPr>
          <w:rFonts w:ascii="Times New Roman" w:hAnsi="Times New Roman" w:cs="Times New Roman"/>
          <w:color w:val="000000"/>
          <w:sz w:val="28"/>
          <w:szCs w:val="28"/>
        </w:rPr>
        <w:t xml:space="preserve">доходов бюджета муниципального </w:t>
      </w:r>
      <w:r w:rsidR="00CB2945">
        <w:rPr>
          <w:rFonts w:ascii="Times New Roman" w:hAnsi="Times New Roman" w:cs="Times New Roman"/>
          <w:color w:val="000000"/>
          <w:sz w:val="28"/>
          <w:szCs w:val="28"/>
        </w:rPr>
        <w:t>образования пгт.Каа-Хем К</w:t>
      </w:r>
      <w:r w:rsidRPr="00D321F4">
        <w:rPr>
          <w:rFonts w:ascii="Times New Roman" w:hAnsi="Times New Roman" w:cs="Times New Roman"/>
          <w:color w:val="000000"/>
          <w:sz w:val="28"/>
          <w:szCs w:val="28"/>
        </w:rPr>
        <w:t>ызылск</w:t>
      </w:r>
      <w:r w:rsidR="00CB2945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D321F4">
        <w:rPr>
          <w:rFonts w:ascii="Times New Roman" w:hAnsi="Times New Roman" w:cs="Times New Roman"/>
          <w:color w:val="000000"/>
          <w:sz w:val="28"/>
          <w:szCs w:val="28"/>
        </w:rPr>
        <w:t xml:space="preserve"> кожуун</w:t>
      </w:r>
      <w:r w:rsidR="00CB294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321F4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Тыва учитывались показатели прогноза социально-экономичес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кого развития </w:t>
      </w:r>
      <w:r w:rsidR="00CB294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40062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321F4"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до 202</w:t>
      </w:r>
      <w:r w:rsidR="00400620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400620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321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F7AB6" w:rsidRDefault="007F7AB6" w:rsidP="00181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55" w:type="dxa"/>
        <w:tblLook w:val="04A0"/>
      </w:tblPr>
      <w:tblGrid>
        <w:gridCol w:w="1980"/>
        <w:gridCol w:w="4961"/>
        <w:gridCol w:w="988"/>
        <w:gridCol w:w="913"/>
        <w:gridCol w:w="913"/>
      </w:tblGrid>
      <w:tr w:rsidR="00400620" w:rsidRPr="00400620" w:rsidTr="00400620">
        <w:trPr>
          <w:trHeight w:val="92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доходов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источников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 на 2024 год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 на 2025 год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 на 2026 год</w:t>
            </w:r>
          </w:p>
        </w:tc>
      </w:tr>
      <w:tr w:rsidR="00400620" w:rsidRPr="00400620" w:rsidTr="00400620">
        <w:trPr>
          <w:trHeight w:val="2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400620" w:rsidRPr="00400620" w:rsidTr="00400620">
        <w:trPr>
          <w:trHeight w:val="31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1 00 00000 00 0000 000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 ДОХОДЫ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30 440,00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33 115,00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8F225A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34 108</w:t>
            </w:r>
            <w:r w:rsidR="00400620"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,00 </w:t>
            </w:r>
          </w:p>
        </w:tc>
      </w:tr>
      <w:tr w:rsidR="00400620" w:rsidRPr="00400620" w:rsidTr="00DD2A85">
        <w:trPr>
          <w:trHeight w:val="43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1 01 00000 00 0000 000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19 281,00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20 341,00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20 </w:t>
            </w:r>
            <w:r w:rsidR="008F2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</w:t>
            </w: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1,00 </w:t>
            </w:r>
          </w:p>
        </w:tc>
      </w:tr>
      <w:tr w:rsidR="00400620" w:rsidRPr="00400620" w:rsidTr="00400620">
        <w:trPr>
          <w:trHeight w:val="2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1 01 02000 01 0000 110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19 281,00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20 341,00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r w:rsidR="00E27EE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951</w:t>
            </w:r>
            <w:r w:rsidRPr="004006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,00 </w:t>
            </w:r>
          </w:p>
        </w:tc>
      </w:tr>
      <w:tr w:rsidR="00400620" w:rsidRPr="00400620" w:rsidTr="00400620">
        <w:trPr>
          <w:trHeight w:val="28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1 03 00000 00 0000 00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ТОВАРЫ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2 865,00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3 023,00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 </w:t>
            </w:r>
            <w:r w:rsidR="008F2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114</w:t>
            </w: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,00 </w:t>
            </w:r>
          </w:p>
        </w:tc>
      </w:tr>
      <w:tr w:rsidR="00400620" w:rsidRPr="00400620" w:rsidTr="00DD2A85">
        <w:trPr>
          <w:trHeight w:val="53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1 03 02000 01 0000 110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Акцизы по подакцизным товарам (продукции), произведенным на территории Российской Федерации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2 865,00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3 023,00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</w:t>
            </w:r>
            <w:r w:rsidR="00E27EE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114</w:t>
            </w:r>
            <w:r w:rsidRPr="004006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,00 </w:t>
            </w:r>
          </w:p>
        </w:tc>
      </w:tr>
      <w:tr w:rsidR="00400620" w:rsidRPr="00400620" w:rsidTr="00400620">
        <w:trPr>
          <w:trHeight w:val="28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1 05 00000 00 0000 000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134,00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141,00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  <w:r w:rsidR="008F2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,00 </w:t>
            </w:r>
          </w:p>
        </w:tc>
      </w:tr>
      <w:tr w:rsidR="00400620" w:rsidRPr="00400620" w:rsidTr="00400620">
        <w:trPr>
          <w:trHeight w:val="31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1 05 03000 01 0000 110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134,00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141,00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="00E27EE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  <w:r w:rsidRPr="004006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,00 </w:t>
            </w:r>
          </w:p>
        </w:tc>
      </w:tr>
      <w:tr w:rsidR="00400620" w:rsidRPr="00400620" w:rsidTr="00400620">
        <w:trPr>
          <w:trHeight w:val="28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1 06 00000 00 0000 110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8 160,00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9 610,00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9 </w:t>
            </w:r>
            <w:r w:rsidR="008F2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898</w:t>
            </w: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,00 </w:t>
            </w:r>
          </w:p>
        </w:tc>
      </w:tr>
      <w:tr w:rsidR="00400620" w:rsidRPr="00400620" w:rsidTr="00400620">
        <w:trPr>
          <w:trHeight w:val="28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1 06 01000 00 0000 110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2 206,00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2 828,00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 </w:t>
            </w:r>
            <w:r w:rsidR="008F2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913</w:t>
            </w: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,00 </w:t>
            </w:r>
          </w:p>
        </w:tc>
      </w:tr>
      <w:tr w:rsidR="00400620" w:rsidRPr="00400620" w:rsidTr="00DD2A85">
        <w:trPr>
          <w:trHeight w:val="62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1 06 01030 10 0000 110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2 206,00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2 828,00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</w:t>
            </w:r>
            <w:r w:rsidR="00E27EE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913</w:t>
            </w:r>
            <w:r w:rsidRPr="004006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,00 </w:t>
            </w:r>
          </w:p>
        </w:tc>
      </w:tr>
      <w:tr w:rsidR="00400620" w:rsidRPr="00400620" w:rsidTr="00400620">
        <w:trPr>
          <w:trHeight w:val="28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1 06 06000 00 0000 110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Земельный налог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5 954,00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6 782,00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6 </w:t>
            </w:r>
            <w:r w:rsidR="008F2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985</w:t>
            </w: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,00 </w:t>
            </w:r>
          </w:p>
        </w:tc>
      </w:tr>
      <w:tr w:rsidR="00400620" w:rsidRPr="00400620" w:rsidTr="00DD2A85">
        <w:trPr>
          <w:trHeight w:val="54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1 06 06033 10 0000 110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1 956,00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2 064,00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8F2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126,</w:t>
            </w:r>
            <w:r w:rsidRPr="004006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 </w:t>
            </w:r>
          </w:p>
        </w:tc>
      </w:tr>
      <w:tr w:rsidR="00400620" w:rsidRPr="00400620" w:rsidTr="00DD2A85">
        <w:trPr>
          <w:trHeight w:val="56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1 06 06043 10 0000 110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3 998,00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4 718,00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</w:t>
            </w:r>
            <w:r w:rsidR="008F2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859</w:t>
            </w:r>
            <w:r w:rsidRPr="004006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,00 </w:t>
            </w:r>
          </w:p>
        </w:tc>
      </w:tr>
      <w:tr w:rsidR="00400620" w:rsidRPr="00400620" w:rsidTr="00400620">
        <w:trPr>
          <w:trHeight w:val="28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1 00 00000 00 0000 000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НЕНАЛОГОВЫЕ  ДОХОДЫ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23 559,00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22 882,00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="008F2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3 568</w:t>
            </w: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,00 </w:t>
            </w:r>
          </w:p>
        </w:tc>
      </w:tr>
      <w:tr w:rsidR="00400620" w:rsidRPr="00400620" w:rsidTr="00400620">
        <w:trPr>
          <w:trHeight w:val="8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1 11 00000 00 0000 000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19 559,00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17 882,00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="008F2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8 418</w:t>
            </w: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,00 </w:t>
            </w:r>
          </w:p>
        </w:tc>
      </w:tr>
      <w:tr w:rsidR="00400620" w:rsidRPr="00400620" w:rsidTr="00DD2A85">
        <w:trPr>
          <w:trHeight w:val="6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1 11 05000 00 0000 120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получаемые в виде арендной платы за земельные участки,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19 451,00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17 768,00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8F2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8 301</w:t>
            </w:r>
            <w:r w:rsidRPr="004006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,00 </w:t>
            </w:r>
          </w:p>
        </w:tc>
      </w:tr>
      <w:tr w:rsidR="00400620" w:rsidRPr="00400620" w:rsidTr="00400620">
        <w:trPr>
          <w:trHeight w:val="2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1 11 05030 00 0000 120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Аренда да имущества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108,00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114,00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8F2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4006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,00 </w:t>
            </w:r>
          </w:p>
        </w:tc>
      </w:tr>
      <w:tr w:rsidR="00400620" w:rsidRPr="00400620" w:rsidTr="00DD2A85">
        <w:trPr>
          <w:trHeight w:val="40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1 14 00000 00 0000 000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20" w:rsidRPr="00400620" w:rsidRDefault="00400620" w:rsidP="00400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4 000,00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5 000,00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="008F2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150,</w:t>
            </w: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00 </w:t>
            </w:r>
          </w:p>
        </w:tc>
      </w:tr>
      <w:tr w:rsidR="00400620" w:rsidRPr="00400620" w:rsidTr="00400620">
        <w:trPr>
          <w:trHeight w:val="2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1 14 06000 00 0000 430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продажи земельных участков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4 000,00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5 000,00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</w:t>
            </w:r>
            <w:r w:rsidR="008F2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  <w:r w:rsidRPr="004006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,00 </w:t>
            </w:r>
          </w:p>
        </w:tc>
      </w:tr>
      <w:tr w:rsidR="00400620" w:rsidRPr="00400620" w:rsidTr="00DD2A85">
        <w:trPr>
          <w:trHeight w:val="2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ИТОГО   СОБСТВЕННЫХ   ДОХОДОВ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53 999,00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55 997,00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620" w:rsidRPr="00400620" w:rsidRDefault="008F225A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57 676</w:t>
            </w:r>
            <w:r w:rsidR="00400620"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,00 </w:t>
            </w:r>
          </w:p>
        </w:tc>
      </w:tr>
      <w:tr w:rsidR="00400620" w:rsidRPr="00400620" w:rsidTr="00DD2A85">
        <w:trPr>
          <w:trHeight w:val="27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ФИНАНСОВАЯ ПОМОЩЬ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1,00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1,00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1,00 </w:t>
            </w:r>
          </w:p>
        </w:tc>
      </w:tr>
      <w:tr w:rsidR="00400620" w:rsidRPr="00400620" w:rsidTr="00400620">
        <w:trPr>
          <w:trHeight w:val="56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20230000000000150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1,00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1,00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1,00 </w:t>
            </w:r>
          </w:p>
        </w:tc>
      </w:tr>
      <w:tr w:rsidR="00400620" w:rsidRPr="00400620" w:rsidTr="00400620">
        <w:trPr>
          <w:trHeight w:val="58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2 02 30024 10 0000 150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620" w:rsidRPr="00400620" w:rsidRDefault="00400620" w:rsidP="004006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на осуществление государственных полномочий по установлению запрета на розничную продажу алкогольной продукции  Республике Тыва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1,00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1,00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1,00 </w:t>
            </w:r>
          </w:p>
        </w:tc>
      </w:tr>
      <w:tr w:rsidR="00400620" w:rsidRPr="00400620" w:rsidTr="00400620">
        <w:trPr>
          <w:trHeight w:val="38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620" w:rsidRPr="00400620" w:rsidRDefault="00400620" w:rsidP="00400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54 000,00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55 998,00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20" w:rsidRPr="00400620" w:rsidRDefault="00400620" w:rsidP="00400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="008F2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7 677</w:t>
            </w:r>
            <w:r w:rsidRPr="00400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,00 </w:t>
            </w:r>
          </w:p>
        </w:tc>
      </w:tr>
    </w:tbl>
    <w:p w:rsidR="007F7AB6" w:rsidRPr="00A219FB" w:rsidRDefault="007F7AB6" w:rsidP="00181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0B8B" w:rsidRPr="00463F01" w:rsidRDefault="00DC0B8B" w:rsidP="00181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757">
        <w:rPr>
          <w:rFonts w:ascii="Times New Roman" w:hAnsi="Times New Roman" w:cs="Times New Roman"/>
          <w:bCs/>
          <w:color w:val="000000"/>
          <w:sz w:val="28"/>
          <w:szCs w:val="28"/>
        </w:rPr>
        <w:t>Налоговые и неналоговые доходы</w:t>
      </w:r>
      <w:r w:rsidRPr="00463F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местного</w:t>
      </w:r>
      <w:r w:rsidRPr="00463F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бюджета </w:t>
      </w:r>
      <w:r w:rsidRPr="00463F01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DD2A8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63F01">
        <w:rPr>
          <w:rFonts w:ascii="Times New Roman" w:hAnsi="Times New Roman" w:cs="Times New Roman"/>
          <w:color w:val="000000"/>
          <w:sz w:val="28"/>
          <w:szCs w:val="28"/>
        </w:rPr>
        <w:t xml:space="preserve"> год запланированы в сумме </w:t>
      </w:r>
      <w:r w:rsidR="00DD2A85">
        <w:rPr>
          <w:rFonts w:ascii="Times New Roman" w:hAnsi="Times New Roman" w:cs="Times New Roman"/>
          <w:color w:val="000000"/>
          <w:sz w:val="28"/>
          <w:szCs w:val="28"/>
        </w:rPr>
        <w:t>54 000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3F01">
        <w:rPr>
          <w:rFonts w:ascii="Times New Roman" w:hAnsi="Times New Roman" w:cs="Times New Roman"/>
          <w:sz w:val="28"/>
          <w:szCs w:val="28"/>
        </w:rPr>
        <w:t xml:space="preserve">тыс. рублей, с увеличением на </w:t>
      </w:r>
      <w:r w:rsidR="00DD2A8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DD2A85">
        <w:rPr>
          <w:rFonts w:ascii="Times New Roman" w:hAnsi="Times New Roman" w:cs="Times New Roman"/>
          <w:sz w:val="28"/>
          <w:szCs w:val="28"/>
        </w:rPr>
        <w:t>8</w:t>
      </w:r>
      <w:r w:rsidRPr="00463F01">
        <w:rPr>
          <w:rFonts w:ascii="Times New Roman" w:hAnsi="Times New Roman" w:cs="Times New Roman"/>
          <w:sz w:val="28"/>
          <w:szCs w:val="28"/>
        </w:rPr>
        <w:t xml:space="preserve"> % к оценке 202</w:t>
      </w:r>
      <w:r w:rsidR="00DD2A85">
        <w:rPr>
          <w:rFonts w:ascii="Times New Roman" w:hAnsi="Times New Roman" w:cs="Times New Roman"/>
          <w:sz w:val="28"/>
          <w:szCs w:val="28"/>
        </w:rPr>
        <w:t>3</w:t>
      </w:r>
      <w:r w:rsidRPr="00463F01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63F0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3</w:t>
      </w:r>
      <w:r w:rsidR="00DD2A85">
        <w:rPr>
          <w:rFonts w:ascii="Times New Roman" w:hAnsi="Times New Roman" w:cs="Times New Roman"/>
          <w:sz w:val="28"/>
          <w:szCs w:val="28"/>
        </w:rPr>
        <w:t xml:space="preserve"> 950</w:t>
      </w:r>
      <w:r w:rsidRPr="00463F01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63F01">
        <w:rPr>
          <w:rFonts w:ascii="Times New Roman" w:hAnsi="Times New Roman" w:cs="Times New Roman"/>
          <w:sz w:val="28"/>
          <w:szCs w:val="28"/>
        </w:rPr>
        <w:t>, на 202</w:t>
      </w:r>
      <w:r w:rsidR="00DD2A85">
        <w:rPr>
          <w:rFonts w:ascii="Times New Roman" w:hAnsi="Times New Roman" w:cs="Times New Roman"/>
          <w:sz w:val="28"/>
          <w:szCs w:val="28"/>
        </w:rPr>
        <w:t>5-2026</w:t>
      </w:r>
      <w:r w:rsidRPr="00463F01">
        <w:rPr>
          <w:rFonts w:ascii="Times New Roman" w:hAnsi="Times New Roman" w:cs="Times New Roman"/>
          <w:sz w:val="28"/>
          <w:szCs w:val="28"/>
        </w:rPr>
        <w:t xml:space="preserve"> год</w:t>
      </w:r>
      <w:r w:rsidR="00DD2A85">
        <w:rPr>
          <w:rFonts w:ascii="Times New Roman" w:hAnsi="Times New Roman" w:cs="Times New Roman"/>
          <w:sz w:val="28"/>
          <w:szCs w:val="28"/>
        </w:rPr>
        <w:t>ы</w:t>
      </w:r>
      <w:r w:rsidRPr="00463F01">
        <w:rPr>
          <w:rFonts w:ascii="Times New Roman" w:hAnsi="Times New Roman" w:cs="Times New Roman"/>
          <w:sz w:val="28"/>
          <w:szCs w:val="28"/>
        </w:rPr>
        <w:t xml:space="preserve"> – </w:t>
      </w:r>
      <w:r w:rsidR="00DD2A85">
        <w:rPr>
          <w:rFonts w:ascii="Times New Roman" w:hAnsi="Times New Roman" w:cs="Times New Roman"/>
          <w:sz w:val="28"/>
          <w:szCs w:val="28"/>
        </w:rPr>
        <w:t>55 998</w:t>
      </w:r>
      <w:r w:rsidRPr="00463F01">
        <w:rPr>
          <w:rFonts w:ascii="Times New Roman" w:hAnsi="Times New Roman" w:cs="Times New Roman"/>
          <w:sz w:val="28"/>
          <w:szCs w:val="28"/>
        </w:rPr>
        <w:t xml:space="preserve"> тыс. рублей с ростом к уровню 202</w:t>
      </w:r>
      <w:r w:rsidR="00DD2A85">
        <w:rPr>
          <w:rFonts w:ascii="Times New Roman" w:hAnsi="Times New Roman" w:cs="Times New Roman"/>
          <w:sz w:val="28"/>
          <w:szCs w:val="28"/>
        </w:rPr>
        <w:t>4</w:t>
      </w:r>
      <w:r w:rsidRPr="00463F01">
        <w:rPr>
          <w:rFonts w:ascii="Times New Roman" w:hAnsi="Times New Roman" w:cs="Times New Roman"/>
          <w:sz w:val="28"/>
          <w:szCs w:val="28"/>
        </w:rPr>
        <w:t xml:space="preserve"> года на </w:t>
      </w:r>
      <w:r>
        <w:rPr>
          <w:rFonts w:ascii="Times New Roman" w:hAnsi="Times New Roman" w:cs="Times New Roman"/>
          <w:sz w:val="28"/>
          <w:szCs w:val="28"/>
        </w:rPr>
        <w:t>3</w:t>
      </w:r>
      <w:r w:rsidR="00DD2A85">
        <w:rPr>
          <w:rFonts w:ascii="Times New Roman" w:hAnsi="Times New Roman" w:cs="Times New Roman"/>
          <w:sz w:val="28"/>
          <w:szCs w:val="28"/>
        </w:rPr>
        <w:t xml:space="preserve">,7 </w:t>
      </w:r>
      <w:r w:rsidRPr="00463F0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(на </w:t>
      </w:r>
      <w:r w:rsidR="00DD2A85">
        <w:rPr>
          <w:rFonts w:ascii="Times New Roman" w:hAnsi="Times New Roman" w:cs="Times New Roman"/>
          <w:sz w:val="28"/>
          <w:szCs w:val="28"/>
        </w:rPr>
        <w:t>1 998</w:t>
      </w:r>
      <w:r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Pr="00463F0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C0B8B" w:rsidRPr="00463F01" w:rsidRDefault="00DC0B8B" w:rsidP="0018114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63F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объеме </w:t>
      </w:r>
      <w:r w:rsidRPr="00463F01">
        <w:rPr>
          <w:rFonts w:ascii="Times New Roman" w:hAnsi="Times New Roman" w:cs="Times New Roman"/>
          <w:bCs/>
          <w:color w:val="000000"/>
          <w:sz w:val="28"/>
          <w:szCs w:val="28"/>
        </w:rPr>
        <w:t>собственных доход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ов местного</w:t>
      </w:r>
      <w:r w:rsidRPr="00463F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</w:t>
      </w:r>
      <w:r w:rsidRPr="00463F01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 w:rsidR="00DD2A85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463F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налоговые доходы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составляют </w:t>
      </w:r>
      <w:r w:rsidR="00DD2A85">
        <w:rPr>
          <w:rFonts w:ascii="Times New Roman" w:hAnsi="Times New Roman" w:cs="Times New Roman"/>
          <w:bCs/>
          <w:color w:val="000000"/>
          <w:sz w:val="28"/>
          <w:szCs w:val="28"/>
        </w:rPr>
        <w:t>30 440</w:t>
      </w:r>
      <w:r w:rsidRPr="00463F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DD2A85">
        <w:rPr>
          <w:rFonts w:ascii="Times New Roman" w:hAnsi="Times New Roman" w:cs="Times New Roman"/>
          <w:bCs/>
          <w:color w:val="000000"/>
          <w:sz w:val="28"/>
          <w:szCs w:val="28"/>
        </w:rPr>
        <w:t>56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DD2A85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%)</w:t>
      </w:r>
      <w:r w:rsidRPr="00463F01">
        <w:rPr>
          <w:rFonts w:ascii="Times New Roman" w:hAnsi="Times New Roman" w:cs="Times New Roman"/>
          <w:bCs/>
          <w:color w:val="000000"/>
          <w:sz w:val="28"/>
          <w:szCs w:val="28"/>
        </w:rPr>
        <w:t>, неналоговые доходы –</w:t>
      </w:r>
      <w:r w:rsidR="00DD2A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23 559</w:t>
      </w:r>
      <w:r w:rsidRPr="00463F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DD2A85">
        <w:rPr>
          <w:rFonts w:ascii="Times New Roman" w:hAnsi="Times New Roman" w:cs="Times New Roman"/>
          <w:bCs/>
          <w:color w:val="000000"/>
          <w:sz w:val="28"/>
          <w:szCs w:val="28"/>
        </w:rPr>
        <w:t>43,6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). В 202</w:t>
      </w:r>
      <w:r w:rsidR="00DD2A85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D2A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2026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году налоговые доходы </w:t>
      </w:r>
      <w:r w:rsidR="00DD2A85">
        <w:rPr>
          <w:rFonts w:ascii="Times New Roman" w:hAnsi="Times New Roman" w:cs="Times New Roman"/>
          <w:bCs/>
          <w:color w:val="000000"/>
          <w:sz w:val="28"/>
          <w:szCs w:val="28"/>
        </w:rPr>
        <w:t>– 33 115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</w:t>
      </w:r>
      <w:r w:rsidR="00DD2A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DD2A85">
        <w:rPr>
          <w:rFonts w:ascii="Times New Roman" w:hAnsi="Times New Roman" w:cs="Times New Roman"/>
          <w:bCs/>
          <w:color w:val="000000"/>
          <w:sz w:val="28"/>
          <w:szCs w:val="28"/>
        </w:rPr>
        <w:t>59,1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%) и неналоговые </w:t>
      </w:r>
      <w:r w:rsidR="00DD2A85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D2A85">
        <w:rPr>
          <w:rFonts w:ascii="Times New Roman" w:hAnsi="Times New Roman" w:cs="Times New Roman"/>
          <w:bCs/>
          <w:color w:val="000000"/>
          <w:sz w:val="28"/>
          <w:szCs w:val="28"/>
        </w:rPr>
        <w:t>22 882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 (</w:t>
      </w:r>
      <w:r w:rsidR="00DD2A85">
        <w:rPr>
          <w:rFonts w:ascii="Times New Roman" w:hAnsi="Times New Roman" w:cs="Times New Roman"/>
          <w:bCs/>
          <w:color w:val="000000"/>
          <w:sz w:val="28"/>
          <w:szCs w:val="28"/>
        </w:rPr>
        <w:t>40,9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%).</w:t>
      </w:r>
    </w:p>
    <w:p w:rsidR="00DC0B8B" w:rsidRDefault="00DC0B8B" w:rsidP="00181141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0B8B" w:rsidRDefault="00DC0B8B" w:rsidP="00181141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источниками доходов являются:</w:t>
      </w:r>
    </w:p>
    <w:p w:rsidR="00DD2A85" w:rsidRDefault="00DD2A85" w:rsidP="00181141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доходы от использования имущества (36% в общем объеме доходов)</w:t>
      </w:r>
    </w:p>
    <w:p w:rsidR="00DC0B8B" w:rsidRDefault="00DC0B8B" w:rsidP="00181141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</w:t>
      </w:r>
      <w:r w:rsidRPr="005A0202">
        <w:rPr>
          <w:rFonts w:ascii="Times New Roman" w:hAnsi="Times New Roman" w:cs="Times New Roman"/>
          <w:color w:val="000000"/>
          <w:sz w:val="28"/>
          <w:szCs w:val="28"/>
        </w:rPr>
        <w:t>алог на доходы физических лиц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DD2A85">
        <w:rPr>
          <w:rFonts w:ascii="Times New Roman" w:hAnsi="Times New Roman" w:cs="Times New Roman"/>
          <w:color w:val="000000"/>
          <w:sz w:val="28"/>
          <w:szCs w:val="28"/>
        </w:rPr>
        <w:t>35</w:t>
      </w:r>
      <w:r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DD2A85">
        <w:rPr>
          <w:rFonts w:ascii="Times New Roman" w:hAnsi="Times New Roman" w:cs="Times New Roman"/>
          <w:color w:val="000000"/>
          <w:sz w:val="28"/>
          <w:szCs w:val="28"/>
        </w:rPr>
        <w:t xml:space="preserve"> в общем объеме доходов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DC0B8B" w:rsidRDefault="00DC0B8B" w:rsidP="00181141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налог</w:t>
      </w:r>
      <w:r w:rsidR="00DD2A85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имущество (</w:t>
      </w:r>
      <w:r w:rsidR="00DD2A85">
        <w:rPr>
          <w:rFonts w:ascii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DD2A85">
        <w:rPr>
          <w:rFonts w:ascii="Times New Roman" w:hAnsi="Times New Roman" w:cs="Times New Roman"/>
          <w:color w:val="000000"/>
          <w:sz w:val="28"/>
          <w:szCs w:val="28"/>
        </w:rPr>
        <w:t xml:space="preserve"> в общем объеме доходов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DC0B8B" w:rsidRDefault="00DC0B8B" w:rsidP="00DD2A8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0B8B" w:rsidRDefault="00DC0B8B" w:rsidP="00181141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A0202">
        <w:rPr>
          <w:rFonts w:ascii="Times New Roman" w:hAnsi="Times New Roman" w:cs="Times New Roman"/>
          <w:color w:val="000000"/>
          <w:sz w:val="28"/>
          <w:szCs w:val="28"/>
        </w:rPr>
        <w:t xml:space="preserve">алог на доходы физических лиц прогнозируется 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5A0202">
        <w:rPr>
          <w:rFonts w:ascii="Times New Roman" w:hAnsi="Times New Roman" w:cs="Times New Roman"/>
          <w:color w:val="000000"/>
          <w:sz w:val="28"/>
          <w:szCs w:val="28"/>
        </w:rPr>
        <w:t>Бюджетн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5A0202">
        <w:rPr>
          <w:rFonts w:ascii="Times New Roman" w:hAnsi="Times New Roman" w:cs="Times New Roman"/>
          <w:color w:val="000000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5A0202">
        <w:rPr>
          <w:rFonts w:ascii="Times New Roman" w:hAnsi="Times New Roman" w:cs="Times New Roman"/>
          <w:color w:val="000000"/>
          <w:sz w:val="28"/>
          <w:szCs w:val="28"/>
        </w:rPr>
        <w:t xml:space="preserve"> РФ, а также Закона Республики «О нормативах отчислений от федеральных налогов, региональных налогов и налогов, предусмотренных специальными налоговыми режимами, подлежащих зачислению в республиканский бюджет Республики Тыва, в местные бюджеты Республики Тыва». Норматив зачисления налога в бюджет пгт.</w:t>
      </w:r>
      <w:r w:rsidR="008F2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0202">
        <w:rPr>
          <w:rFonts w:ascii="Times New Roman" w:hAnsi="Times New Roman" w:cs="Times New Roman"/>
          <w:color w:val="000000"/>
          <w:sz w:val="28"/>
          <w:szCs w:val="28"/>
        </w:rPr>
        <w:t>Каа-Хем 10%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общей суммы налога.</w:t>
      </w:r>
    </w:p>
    <w:p w:rsidR="00DC0B8B" w:rsidRPr="005A0202" w:rsidRDefault="00DC0B8B" w:rsidP="00181141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5BE2" w:rsidRDefault="00DC0B8B" w:rsidP="00FF5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202">
        <w:rPr>
          <w:rFonts w:ascii="Times New Roman" w:hAnsi="Times New Roman" w:cs="Times New Roman"/>
          <w:color w:val="000000"/>
          <w:sz w:val="28"/>
          <w:szCs w:val="28"/>
        </w:rPr>
        <w:t>Поступление в бюджет налога на доходы физических 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 </w:t>
      </w:r>
      <w:r w:rsidRPr="005A0202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6E112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A0202">
        <w:rPr>
          <w:rFonts w:ascii="Times New Roman" w:hAnsi="Times New Roman" w:cs="Times New Roman"/>
          <w:color w:val="000000"/>
          <w:sz w:val="28"/>
          <w:szCs w:val="28"/>
        </w:rPr>
        <w:t xml:space="preserve"> год прогнозируется в сумме </w:t>
      </w:r>
      <w:r w:rsidR="00FF5BE2">
        <w:rPr>
          <w:rFonts w:ascii="Times New Roman" w:hAnsi="Times New Roman" w:cs="Times New Roman"/>
          <w:color w:val="000000"/>
          <w:sz w:val="28"/>
          <w:szCs w:val="28"/>
        </w:rPr>
        <w:t>19 281</w:t>
      </w:r>
      <w:r w:rsidR="00FF5BE2" w:rsidRPr="00EE0272">
        <w:rPr>
          <w:rFonts w:ascii="Times New Roman" w:hAnsi="Times New Roman" w:cs="Times New Roman"/>
          <w:sz w:val="28"/>
          <w:szCs w:val="28"/>
        </w:rPr>
        <w:t xml:space="preserve"> тыс. рублей с ростом на </w:t>
      </w:r>
      <w:r w:rsidR="00FF5BE2">
        <w:rPr>
          <w:rFonts w:ascii="Times New Roman" w:hAnsi="Times New Roman" w:cs="Times New Roman"/>
          <w:sz w:val="28"/>
          <w:szCs w:val="28"/>
        </w:rPr>
        <w:t>8</w:t>
      </w:r>
      <w:r w:rsidR="00FF5BE2" w:rsidRPr="00EE0272">
        <w:rPr>
          <w:rFonts w:ascii="Times New Roman" w:hAnsi="Times New Roman" w:cs="Times New Roman"/>
          <w:sz w:val="28"/>
          <w:szCs w:val="28"/>
        </w:rPr>
        <w:t xml:space="preserve"> % к оценке 202</w:t>
      </w:r>
      <w:r w:rsidR="00FF5BE2">
        <w:rPr>
          <w:rFonts w:ascii="Times New Roman" w:hAnsi="Times New Roman" w:cs="Times New Roman"/>
          <w:sz w:val="28"/>
          <w:szCs w:val="28"/>
        </w:rPr>
        <w:t>3</w:t>
      </w:r>
      <w:r w:rsidR="00FF5BE2" w:rsidRPr="00EE0272">
        <w:rPr>
          <w:rFonts w:ascii="Times New Roman" w:hAnsi="Times New Roman" w:cs="Times New Roman"/>
          <w:sz w:val="28"/>
          <w:szCs w:val="28"/>
        </w:rPr>
        <w:t xml:space="preserve"> года, на 202</w:t>
      </w:r>
      <w:r w:rsidR="00FF5BE2">
        <w:rPr>
          <w:rFonts w:ascii="Times New Roman" w:hAnsi="Times New Roman" w:cs="Times New Roman"/>
          <w:sz w:val="28"/>
          <w:szCs w:val="28"/>
        </w:rPr>
        <w:t>5</w:t>
      </w:r>
      <w:r w:rsidR="00FF5BE2" w:rsidRPr="00EE0272">
        <w:rPr>
          <w:rFonts w:ascii="Times New Roman" w:hAnsi="Times New Roman" w:cs="Times New Roman"/>
          <w:sz w:val="28"/>
          <w:szCs w:val="28"/>
        </w:rPr>
        <w:t xml:space="preserve"> год  в сумме </w:t>
      </w:r>
      <w:r w:rsidR="00FF5BE2">
        <w:rPr>
          <w:rFonts w:ascii="Times New Roman" w:hAnsi="Times New Roman" w:cs="Times New Roman"/>
          <w:sz w:val="28"/>
          <w:szCs w:val="28"/>
        </w:rPr>
        <w:t>20 341</w:t>
      </w:r>
      <w:r w:rsidR="00FF5BE2" w:rsidRPr="00EE0272">
        <w:rPr>
          <w:rFonts w:ascii="Times New Roman" w:hAnsi="Times New Roman" w:cs="Times New Roman"/>
          <w:sz w:val="28"/>
          <w:szCs w:val="28"/>
        </w:rPr>
        <w:t xml:space="preserve"> тыс. рублей с ростом на </w:t>
      </w:r>
      <w:r w:rsidR="00FF5BE2">
        <w:rPr>
          <w:rFonts w:ascii="Times New Roman" w:hAnsi="Times New Roman" w:cs="Times New Roman"/>
          <w:sz w:val="28"/>
          <w:szCs w:val="28"/>
        </w:rPr>
        <w:t>5</w:t>
      </w:r>
      <w:r w:rsidR="00FF5BE2" w:rsidRPr="00EE0272">
        <w:rPr>
          <w:rFonts w:ascii="Times New Roman" w:hAnsi="Times New Roman" w:cs="Times New Roman"/>
          <w:sz w:val="28"/>
          <w:szCs w:val="28"/>
        </w:rPr>
        <w:t xml:space="preserve"> % к прогнозу 202</w:t>
      </w:r>
      <w:r w:rsidR="00FF5BE2">
        <w:rPr>
          <w:rFonts w:ascii="Times New Roman" w:hAnsi="Times New Roman" w:cs="Times New Roman"/>
          <w:sz w:val="28"/>
          <w:szCs w:val="28"/>
        </w:rPr>
        <w:t>4</w:t>
      </w:r>
      <w:r w:rsidR="00FF5BE2" w:rsidRPr="00EE0272">
        <w:rPr>
          <w:rFonts w:ascii="Times New Roman" w:hAnsi="Times New Roman" w:cs="Times New Roman"/>
          <w:sz w:val="28"/>
          <w:szCs w:val="28"/>
        </w:rPr>
        <w:t xml:space="preserve"> года и на 202</w:t>
      </w:r>
      <w:r w:rsidR="00FF5BE2">
        <w:rPr>
          <w:rFonts w:ascii="Times New Roman" w:hAnsi="Times New Roman" w:cs="Times New Roman"/>
          <w:sz w:val="28"/>
          <w:szCs w:val="28"/>
        </w:rPr>
        <w:t>6</w:t>
      </w:r>
      <w:r w:rsidR="00FF5BE2" w:rsidRPr="00EE0272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FF5BE2">
        <w:rPr>
          <w:rFonts w:ascii="Times New Roman" w:hAnsi="Times New Roman" w:cs="Times New Roman"/>
          <w:sz w:val="28"/>
          <w:szCs w:val="28"/>
        </w:rPr>
        <w:t xml:space="preserve"> 20 951</w:t>
      </w:r>
      <w:r w:rsidR="00FF5BE2" w:rsidRPr="00EE0272">
        <w:rPr>
          <w:rFonts w:ascii="Times New Roman" w:hAnsi="Times New Roman" w:cs="Times New Roman"/>
          <w:sz w:val="28"/>
          <w:szCs w:val="28"/>
        </w:rPr>
        <w:t xml:space="preserve"> тыс. рублей с ростом на </w:t>
      </w:r>
      <w:r w:rsidR="00FF5BE2">
        <w:rPr>
          <w:rFonts w:ascii="Times New Roman" w:hAnsi="Times New Roman" w:cs="Times New Roman"/>
          <w:sz w:val="28"/>
          <w:szCs w:val="28"/>
        </w:rPr>
        <w:t>3</w:t>
      </w:r>
      <w:r w:rsidR="00FF5BE2" w:rsidRPr="00EE0272">
        <w:rPr>
          <w:rFonts w:ascii="Times New Roman" w:hAnsi="Times New Roman" w:cs="Times New Roman"/>
          <w:sz w:val="28"/>
          <w:szCs w:val="28"/>
        </w:rPr>
        <w:t xml:space="preserve"> % к прогнозу 202</w:t>
      </w:r>
      <w:r w:rsidR="00FF5BE2">
        <w:rPr>
          <w:rFonts w:ascii="Times New Roman" w:hAnsi="Times New Roman" w:cs="Times New Roman"/>
          <w:sz w:val="28"/>
          <w:szCs w:val="28"/>
        </w:rPr>
        <w:t>5</w:t>
      </w:r>
      <w:r w:rsidR="00FF5BE2" w:rsidRPr="00EE027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C0B8B" w:rsidRPr="004C673E" w:rsidRDefault="00DC0B8B" w:rsidP="00FF5B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  <w:highlight w:val="yellow"/>
        </w:rPr>
      </w:pPr>
    </w:p>
    <w:p w:rsidR="00DC0B8B" w:rsidRPr="008A0EEC" w:rsidRDefault="00DC0B8B" w:rsidP="00181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EEC">
        <w:rPr>
          <w:rFonts w:ascii="Times New Roman" w:hAnsi="Times New Roman" w:cs="Times New Roman"/>
          <w:sz w:val="28"/>
          <w:szCs w:val="28"/>
        </w:rPr>
        <w:t>Поступление акцизов на нефтепродукты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EE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8A0EEC">
        <w:rPr>
          <w:rFonts w:ascii="Times New Roman" w:hAnsi="Times New Roman" w:cs="Times New Roman"/>
          <w:sz w:val="28"/>
          <w:szCs w:val="28"/>
        </w:rPr>
        <w:t xml:space="preserve"> бюджет на 202</w:t>
      </w:r>
      <w:r w:rsidR="00FF5BE2">
        <w:rPr>
          <w:rFonts w:ascii="Times New Roman" w:hAnsi="Times New Roman" w:cs="Times New Roman"/>
          <w:sz w:val="28"/>
          <w:szCs w:val="28"/>
        </w:rPr>
        <w:t>4</w:t>
      </w:r>
      <w:r w:rsidRPr="008A0EEC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F5BE2">
        <w:rPr>
          <w:rFonts w:ascii="Times New Roman" w:hAnsi="Times New Roman" w:cs="Times New Roman"/>
          <w:sz w:val="28"/>
          <w:szCs w:val="28"/>
        </w:rPr>
        <w:t xml:space="preserve"> 865</w:t>
      </w:r>
      <w:r w:rsidRPr="008A0EEC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>
        <w:rPr>
          <w:rFonts w:ascii="Times New Roman" w:hAnsi="Times New Roman" w:cs="Times New Roman"/>
          <w:sz w:val="28"/>
          <w:szCs w:val="28"/>
        </w:rPr>
        <w:t xml:space="preserve">больше </w:t>
      </w:r>
      <w:r w:rsidRPr="00F12454">
        <w:rPr>
          <w:rFonts w:ascii="Times New Roman" w:hAnsi="Times New Roman" w:cs="Times New Roman"/>
          <w:sz w:val="28"/>
          <w:szCs w:val="28"/>
        </w:rPr>
        <w:t>уровн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2454">
        <w:rPr>
          <w:rFonts w:ascii="Times New Roman" w:hAnsi="Times New Roman" w:cs="Times New Roman"/>
          <w:sz w:val="28"/>
          <w:szCs w:val="28"/>
        </w:rPr>
        <w:t xml:space="preserve"> оценки 202</w:t>
      </w:r>
      <w:r w:rsidR="00FF5BE2">
        <w:rPr>
          <w:rFonts w:ascii="Times New Roman" w:hAnsi="Times New Roman" w:cs="Times New Roman"/>
          <w:sz w:val="28"/>
          <w:szCs w:val="28"/>
        </w:rPr>
        <w:t>3</w:t>
      </w:r>
      <w:r w:rsidRPr="00F1245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F5BE2">
        <w:rPr>
          <w:rFonts w:ascii="Times New Roman" w:hAnsi="Times New Roman" w:cs="Times New Roman"/>
          <w:sz w:val="28"/>
          <w:szCs w:val="28"/>
        </w:rPr>
        <w:t>358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FF5BE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F5BE2">
        <w:rPr>
          <w:rFonts w:ascii="Times New Roman" w:hAnsi="Times New Roman" w:cs="Times New Roman"/>
          <w:sz w:val="28"/>
          <w:szCs w:val="28"/>
        </w:rPr>
        <w:t>3 023</w:t>
      </w:r>
      <w:r>
        <w:rPr>
          <w:rFonts w:ascii="Times New Roman" w:hAnsi="Times New Roman" w:cs="Times New Roman"/>
          <w:sz w:val="28"/>
          <w:szCs w:val="28"/>
        </w:rPr>
        <w:t xml:space="preserve"> тыс. рублей с ростом на</w:t>
      </w:r>
      <w:r w:rsidR="00FF5BE2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% к 202</w:t>
      </w:r>
      <w:r w:rsidR="00FF5BE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и на 202</w:t>
      </w:r>
      <w:r w:rsidR="00FF5BE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год- </w:t>
      </w:r>
      <w:r w:rsidR="00FF5BE2">
        <w:rPr>
          <w:rFonts w:ascii="Times New Roman" w:hAnsi="Times New Roman" w:cs="Times New Roman"/>
          <w:sz w:val="28"/>
          <w:szCs w:val="28"/>
        </w:rPr>
        <w:t>3 114</w:t>
      </w:r>
      <w:r>
        <w:rPr>
          <w:rFonts w:ascii="Times New Roman" w:hAnsi="Times New Roman" w:cs="Times New Roman"/>
          <w:sz w:val="28"/>
          <w:szCs w:val="28"/>
        </w:rPr>
        <w:t xml:space="preserve"> тыс. рублей с ростом к 202</w:t>
      </w:r>
      <w:r w:rsidR="00FF5BE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3 % к 202</w:t>
      </w:r>
      <w:r w:rsidR="00FF5BE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DC0B8B" w:rsidRDefault="00DC0B8B" w:rsidP="001811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E74" w:rsidRPr="00BC4E74" w:rsidRDefault="00DC0B8B" w:rsidP="0018114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272">
        <w:rPr>
          <w:rFonts w:ascii="Times New Roman" w:eastAsia="Times New Roman" w:hAnsi="Times New Roman" w:cs="Times New Roman"/>
          <w:sz w:val="28"/>
          <w:szCs w:val="28"/>
        </w:rPr>
        <w:t xml:space="preserve">Налог на имущество </w:t>
      </w:r>
      <w:bookmarkStart w:id="2" w:name="_Hlk119842110"/>
      <w:r>
        <w:rPr>
          <w:rFonts w:ascii="Times New Roman" w:eastAsia="Times New Roman" w:hAnsi="Times New Roman" w:cs="Times New Roman"/>
          <w:sz w:val="28"/>
          <w:szCs w:val="28"/>
        </w:rPr>
        <w:t xml:space="preserve">физических лиц </w:t>
      </w:r>
      <w:bookmarkEnd w:id="2"/>
      <w:r w:rsidRPr="00EE0272">
        <w:rPr>
          <w:rFonts w:ascii="Times New Roman" w:eastAsia="Times New Roman" w:hAnsi="Times New Roman" w:cs="Times New Roman"/>
          <w:sz w:val="28"/>
          <w:szCs w:val="28"/>
        </w:rPr>
        <w:t xml:space="preserve">спрогнозирован с учетом </w:t>
      </w:r>
      <w:r w:rsidR="00BC4E74" w:rsidRPr="00BC4E74">
        <w:rPr>
          <w:rFonts w:ascii="Times New Roman" w:eastAsia="Times New Roman" w:hAnsi="Times New Roman" w:cs="Times New Roman"/>
          <w:sz w:val="28"/>
          <w:szCs w:val="28"/>
        </w:rPr>
        <w:t>индексации инвентаризационной стоимости недвижимого имущества с применением коэффициента роста общего количества собственников недвижимости, и применения кадастровой стоимости в налогооблагаемой базе.</w:t>
      </w:r>
    </w:p>
    <w:p w:rsidR="00DC0B8B" w:rsidRDefault="00DC0B8B" w:rsidP="00181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272">
        <w:rPr>
          <w:rFonts w:ascii="Times New Roman" w:hAnsi="Times New Roman" w:cs="Times New Roman"/>
          <w:sz w:val="28"/>
          <w:szCs w:val="28"/>
        </w:rPr>
        <w:t xml:space="preserve">Поступление налога на имущество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физических лиц</w:t>
      </w:r>
      <w:r w:rsidRPr="00EE0272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19842304"/>
      <w:r w:rsidRPr="00EE0272">
        <w:rPr>
          <w:rFonts w:ascii="Times New Roman" w:hAnsi="Times New Roman" w:cs="Times New Roman"/>
          <w:sz w:val="28"/>
          <w:szCs w:val="28"/>
        </w:rPr>
        <w:t>на 202</w:t>
      </w:r>
      <w:r w:rsidR="00FF5BE2">
        <w:rPr>
          <w:rFonts w:ascii="Times New Roman" w:hAnsi="Times New Roman" w:cs="Times New Roman"/>
          <w:sz w:val="28"/>
          <w:szCs w:val="28"/>
        </w:rPr>
        <w:t>4</w:t>
      </w:r>
      <w:r w:rsidRPr="00EE0272">
        <w:rPr>
          <w:rFonts w:ascii="Times New Roman" w:hAnsi="Times New Roman" w:cs="Times New Roman"/>
          <w:sz w:val="28"/>
          <w:szCs w:val="28"/>
        </w:rPr>
        <w:t xml:space="preserve"> год прогнозируется в размере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F5BE2">
        <w:rPr>
          <w:rFonts w:ascii="Times New Roman" w:hAnsi="Times New Roman" w:cs="Times New Roman"/>
          <w:sz w:val="28"/>
          <w:szCs w:val="28"/>
        </w:rPr>
        <w:t xml:space="preserve"> 206</w:t>
      </w:r>
      <w:r w:rsidRPr="00EE0272">
        <w:rPr>
          <w:rFonts w:ascii="Times New Roman" w:hAnsi="Times New Roman" w:cs="Times New Roman"/>
          <w:sz w:val="28"/>
          <w:szCs w:val="28"/>
        </w:rPr>
        <w:t xml:space="preserve"> тыс. рублей с ростом на </w:t>
      </w:r>
      <w:r w:rsidR="00FF5BE2">
        <w:rPr>
          <w:rFonts w:ascii="Times New Roman" w:hAnsi="Times New Roman" w:cs="Times New Roman"/>
          <w:sz w:val="28"/>
          <w:szCs w:val="28"/>
        </w:rPr>
        <w:t>2</w:t>
      </w:r>
      <w:r w:rsidRPr="00EE0272">
        <w:rPr>
          <w:rFonts w:ascii="Times New Roman" w:hAnsi="Times New Roman" w:cs="Times New Roman"/>
          <w:sz w:val="28"/>
          <w:szCs w:val="28"/>
        </w:rPr>
        <w:t xml:space="preserve"> % к оценке 202</w:t>
      </w:r>
      <w:r w:rsidR="00FF5BE2">
        <w:rPr>
          <w:rFonts w:ascii="Times New Roman" w:hAnsi="Times New Roman" w:cs="Times New Roman"/>
          <w:sz w:val="28"/>
          <w:szCs w:val="28"/>
        </w:rPr>
        <w:t>3</w:t>
      </w:r>
      <w:r w:rsidRPr="00EE0272">
        <w:rPr>
          <w:rFonts w:ascii="Times New Roman" w:hAnsi="Times New Roman" w:cs="Times New Roman"/>
          <w:sz w:val="28"/>
          <w:szCs w:val="28"/>
        </w:rPr>
        <w:t xml:space="preserve"> года, на 202</w:t>
      </w:r>
      <w:r w:rsidR="00FF5BE2">
        <w:rPr>
          <w:rFonts w:ascii="Times New Roman" w:hAnsi="Times New Roman" w:cs="Times New Roman"/>
          <w:sz w:val="28"/>
          <w:szCs w:val="28"/>
        </w:rPr>
        <w:t>5</w:t>
      </w:r>
      <w:r w:rsidRPr="00EE0272">
        <w:rPr>
          <w:rFonts w:ascii="Times New Roman" w:hAnsi="Times New Roman" w:cs="Times New Roman"/>
          <w:sz w:val="28"/>
          <w:szCs w:val="28"/>
        </w:rPr>
        <w:t xml:space="preserve"> год  в сумме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F5BE2">
        <w:rPr>
          <w:rFonts w:ascii="Times New Roman" w:hAnsi="Times New Roman" w:cs="Times New Roman"/>
          <w:sz w:val="28"/>
          <w:szCs w:val="28"/>
        </w:rPr>
        <w:t xml:space="preserve"> 828</w:t>
      </w:r>
      <w:r w:rsidRPr="00EE0272">
        <w:rPr>
          <w:rFonts w:ascii="Times New Roman" w:hAnsi="Times New Roman" w:cs="Times New Roman"/>
          <w:sz w:val="28"/>
          <w:szCs w:val="28"/>
        </w:rPr>
        <w:t xml:space="preserve"> тыс. рублей с ростом на </w:t>
      </w:r>
      <w:r w:rsidR="00FF5BE2">
        <w:rPr>
          <w:rFonts w:ascii="Times New Roman" w:hAnsi="Times New Roman" w:cs="Times New Roman"/>
          <w:sz w:val="28"/>
          <w:szCs w:val="28"/>
        </w:rPr>
        <w:t>28</w:t>
      </w:r>
      <w:r w:rsidRPr="00EE0272">
        <w:rPr>
          <w:rFonts w:ascii="Times New Roman" w:hAnsi="Times New Roman" w:cs="Times New Roman"/>
          <w:sz w:val="28"/>
          <w:szCs w:val="28"/>
        </w:rPr>
        <w:t xml:space="preserve"> % к прогнозу 202</w:t>
      </w:r>
      <w:r w:rsidR="00FF5BE2">
        <w:rPr>
          <w:rFonts w:ascii="Times New Roman" w:hAnsi="Times New Roman" w:cs="Times New Roman"/>
          <w:sz w:val="28"/>
          <w:szCs w:val="28"/>
        </w:rPr>
        <w:t>4</w:t>
      </w:r>
      <w:r w:rsidRPr="00EE0272">
        <w:rPr>
          <w:rFonts w:ascii="Times New Roman" w:hAnsi="Times New Roman" w:cs="Times New Roman"/>
          <w:sz w:val="28"/>
          <w:szCs w:val="28"/>
        </w:rPr>
        <w:t xml:space="preserve"> года и на 202</w:t>
      </w:r>
      <w:r w:rsidR="00FF5BE2">
        <w:rPr>
          <w:rFonts w:ascii="Times New Roman" w:hAnsi="Times New Roman" w:cs="Times New Roman"/>
          <w:sz w:val="28"/>
          <w:szCs w:val="28"/>
        </w:rPr>
        <w:t>6</w:t>
      </w:r>
      <w:r w:rsidRPr="00EE0272">
        <w:rPr>
          <w:rFonts w:ascii="Times New Roman" w:hAnsi="Times New Roman" w:cs="Times New Roman"/>
          <w:sz w:val="28"/>
          <w:szCs w:val="28"/>
        </w:rPr>
        <w:t xml:space="preserve"> год в сумме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FF5BE2">
        <w:rPr>
          <w:rFonts w:ascii="Times New Roman" w:hAnsi="Times New Roman" w:cs="Times New Roman"/>
          <w:sz w:val="28"/>
          <w:szCs w:val="28"/>
        </w:rPr>
        <w:t xml:space="preserve"> 913</w:t>
      </w:r>
      <w:r w:rsidRPr="00EE0272">
        <w:rPr>
          <w:rFonts w:ascii="Times New Roman" w:hAnsi="Times New Roman" w:cs="Times New Roman"/>
          <w:sz w:val="28"/>
          <w:szCs w:val="28"/>
        </w:rPr>
        <w:t xml:space="preserve"> тыс. рублей с ростом на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E0272">
        <w:rPr>
          <w:rFonts w:ascii="Times New Roman" w:hAnsi="Times New Roman" w:cs="Times New Roman"/>
          <w:sz w:val="28"/>
          <w:szCs w:val="28"/>
        </w:rPr>
        <w:t xml:space="preserve"> % к прогнозу 202</w:t>
      </w:r>
      <w:r w:rsidR="00FF5BE2">
        <w:rPr>
          <w:rFonts w:ascii="Times New Roman" w:hAnsi="Times New Roman" w:cs="Times New Roman"/>
          <w:sz w:val="28"/>
          <w:szCs w:val="28"/>
        </w:rPr>
        <w:t>5</w:t>
      </w:r>
      <w:r w:rsidRPr="00EE0272">
        <w:rPr>
          <w:rFonts w:ascii="Times New Roman" w:hAnsi="Times New Roman" w:cs="Times New Roman"/>
          <w:sz w:val="28"/>
          <w:szCs w:val="28"/>
        </w:rPr>
        <w:t xml:space="preserve"> года.</w:t>
      </w:r>
    </w:p>
    <w:bookmarkEnd w:id="3"/>
    <w:p w:rsidR="00DC0B8B" w:rsidRDefault="00DC0B8B" w:rsidP="00181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0B8B" w:rsidRDefault="00DC0B8B" w:rsidP="00181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 налог </w:t>
      </w:r>
      <w:r w:rsidRPr="00EE0272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E0272">
        <w:rPr>
          <w:rFonts w:ascii="Times New Roman" w:hAnsi="Times New Roman" w:cs="Times New Roman"/>
          <w:sz w:val="28"/>
          <w:szCs w:val="28"/>
        </w:rPr>
        <w:t xml:space="preserve"> год прогнозируется в размере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9A506A">
        <w:rPr>
          <w:rFonts w:ascii="Times New Roman" w:hAnsi="Times New Roman" w:cs="Times New Roman"/>
          <w:sz w:val="28"/>
          <w:szCs w:val="28"/>
        </w:rPr>
        <w:t xml:space="preserve"> 954</w:t>
      </w:r>
      <w:r w:rsidRPr="00EE0272">
        <w:rPr>
          <w:rFonts w:ascii="Times New Roman" w:hAnsi="Times New Roman" w:cs="Times New Roman"/>
          <w:sz w:val="28"/>
          <w:szCs w:val="28"/>
        </w:rPr>
        <w:t xml:space="preserve"> тыс. рублей с ростом на </w:t>
      </w:r>
      <w:r w:rsidR="009A506A">
        <w:rPr>
          <w:rFonts w:ascii="Times New Roman" w:hAnsi="Times New Roman" w:cs="Times New Roman"/>
          <w:sz w:val="28"/>
          <w:szCs w:val="28"/>
        </w:rPr>
        <w:t>4</w:t>
      </w:r>
      <w:r w:rsidRPr="00EE0272">
        <w:rPr>
          <w:rFonts w:ascii="Times New Roman" w:hAnsi="Times New Roman" w:cs="Times New Roman"/>
          <w:sz w:val="28"/>
          <w:szCs w:val="28"/>
        </w:rPr>
        <w:t xml:space="preserve"> % к оценке 202</w:t>
      </w:r>
      <w:r w:rsidR="009A506A">
        <w:rPr>
          <w:rFonts w:ascii="Times New Roman" w:hAnsi="Times New Roman" w:cs="Times New Roman"/>
          <w:sz w:val="28"/>
          <w:szCs w:val="28"/>
        </w:rPr>
        <w:t>3</w:t>
      </w:r>
      <w:r w:rsidRPr="00EE0272">
        <w:rPr>
          <w:rFonts w:ascii="Times New Roman" w:hAnsi="Times New Roman" w:cs="Times New Roman"/>
          <w:sz w:val="28"/>
          <w:szCs w:val="28"/>
        </w:rPr>
        <w:t xml:space="preserve"> года, на 202</w:t>
      </w:r>
      <w:r w:rsidR="009A506A">
        <w:rPr>
          <w:rFonts w:ascii="Times New Roman" w:hAnsi="Times New Roman" w:cs="Times New Roman"/>
          <w:sz w:val="28"/>
          <w:szCs w:val="28"/>
        </w:rPr>
        <w:t>5</w:t>
      </w:r>
      <w:r w:rsidRPr="00EE0272">
        <w:rPr>
          <w:rFonts w:ascii="Times New Roman" w:hAnsi="Times New Roman" w:cs="Times New Roman"/>
          <w:sz w:val="28"/>
          <w:szCs w:val="28"/>
        </w:rPr>
        <w:t xml:space="preserve"> год  в сумме </w:t>
      </w:r>
      <w:r>
        <w:rPr>
          <w:rFonts w:ascii="Times New Roman" w:hAnsi="Times New Roman" w:cs="Times New Roman"/>
          <w:sz w:val="28"/>
          <w:szCs w:val="28"/>
        </w:rPr>
        <w:t>6</w:t>
      </w:r>
      <w:r w:rsidR="009A506A">
        <w:rPr>
          <w:rFonts w:ascii="Times New Roman" w:hAnsi="Times New Roman" w:cs="Times New Roman"/>
          <w:sz w:val="28"/>
          <w:szCs w:val="28"/>
        </w:rPr>
        <w:t xml:space="preserve"> 782</w:t>
      </w:r>
      <w:r w:rsidRPr="00EE0272">
        <w:rPr>
          <w:rFonts w:ascii="Times New Roman" w:hAnsi="Times New Roman" w:cs="Times New Roman"/>
          <w:sz w:val="28"/>
          <w:szCs w:val="28"/>
        </w:rPr>
        <w:t xml:space="preserve"> тыс. рублей с остом на </w:t>
      </w:r>
      <w:r w:rsidR="009A506A">
        <w:rPr>
          <w:rFonts w:ascii="Times New Roman" w:hAnsi="Times New Roman" w:cs="Times New Roman"/>
          <w:sz w:val="28"/>
          <w:szCs w:val="28"/>
        </w:rPr>
        <w:t>13</w:t>
      </w:r>
      <w:r w:rsidRPr="00EE0272">
        <w:rPr>
          <w:rFonts w:ascii="Times New Roman" w:hAnsi="Times New Roman" w:cs="Times New Roman"/>
          <w:sz w:val="28"/>
          <w:szCs w:val="28"/>
        </w:rPr>
        <w:t xml:space="preserve"> % к прогнозу 202</w:t>
      </w:r>
      <w:r w:rsidR="009A506A">
        <w:rPr>
          <w:rFonts w:ascii="Times New Roman" w:hAnsi="Times New Roman" w:cs="Times New Roman"/>
          <w:sz w:val="28"/>
          <w:szCs w:val="28"/>
        </w:rPr>
        <w:t>4</w:t>
      </w:r>
      <w:r w:rsidRPr="00EE0272">
        <w:rPr>
          <w:rFonts w:ascii="Times New Roman" w:hAnsi="Times New Roman" w:cs="Times New Roman"/>
          <w:sz w:val="28"/>
          <w:szCs w:val="28"/>
        </w:rPr>
        <w:t xml:space="preserve"> года и на 202</w:t>
      </w:r>
      <w:r w:rsidR="009A506A">
        <w:rPr>
          <w:rFonts w:ascii="Times New Roman" w:hAnsi="Times New Roman" w:cs="Times New Roman"/>
          <w:sz w:val="28"/>
          <w:szCs w:val="28"/>
        </w:rPr>
        <w:t>6</w:t>
      </w:r>
      <w:r w:rsidRPr="00EE0272">
        <w:rPr>
          <w:rFonts w:ascii="Times New Roman" w:hAnsi="Times New Roman" w:cs="Times New Roman"/>
          <w:sz w:val="28"/>
          <w:szCs w:val="28"/>
        </w:rPr>
        <w:t xml:space="preserve"> год в сумме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9A506A">
        <w:rPr>
          <w:rFonts w:ascii="Times New Roman" w:hAnsi="Times New Roman" w:cs="Times New Roman"/>
          <w:sz w:val="28"/>
          <w:szCs w:val="28"/>
        </w:rPr>
        <w:t xml:space="preserve"> 985</w:t>
      </w:r>
      <w:r w:rsidRPr="00EE0272">
        <w:rPr>
          <w:rFonts w:ascii="Times New Roman" w:hAnsi="Times New Roman" w:cs="Times New Roman"/>
          <w:sz w:val="28"/>
          <w:szCs w:val="28"/>
        </w:rPr>
        <w:t xml:space="preserve"> тыс. рублей с ростом на </w:t>
      </w:r>
      <w:r>
        <w:rPr>
          <w:rFonts w:ascii="Times New Roman" w:hAnsi="Times New Roman" w:cs="Times New Roman"/>
          <w:sz w:val="28"/>
          <w:szCs w:val="28"/>
        </w:rPr>
        <w:t>2,9</w:t>
      </w:r>
      <w:r w:rsidRPr="00EE0272">
        <w:rPr>
          <w:rFonts w:ascii="Times New Roman" w:hAnsi="Times New Roman" w:cs="Times New Roman"/>
          <w:sz w:val="28"/>
          <w:szCs w:val="28"/>
        </w:rPr>
        <w:t xml:space="preserve"> % к прогнозу 202</w:t>
      </w:r>
      <w:r w:rsidR="009A506A">
        <w:rPr>
          <w:rFonts w:ascii="Times New Roman" w:hAnsi="Times New Roman" w:cs="Times New Roman"/>
          <w:sz w:val="28"/>
          <w:szCs w:val="28"/>
        </w:rPr>
        <w:t>5</w:t>
      </w:r>
      <w:r w:rsidRPr="00EE027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C0B8B" w:rsidRPr="004C673E" w:rsidRDefault="00DC0B8B" w:rsidP="0018114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DC0B8B" w:rsidRPr="00A219FB" w:rsidRDefault="00DC0B8B" w:rsidP="00181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9FB">
        <w:rPr>
          <w:rFonts w:ascii="Times New Roman" w:hAnsi="Times New Roman" w:cs="Times New Roman"/>
          <w:sz w:val="28"/>
          <w:szCs w:val="28"/>
        </w:rPr>
        <w:t>Доходы от использования имущества, находящегося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06A" w:rsidRPr="00A219FB">
        <w:rPr>
          <w:rFonts w:ascii="Times New Roman" w:hAnsi="Times New Roman" w:cs="Times New Roman"/>
          <w:sz w:val="28"/>
          <w:szCs w:val="28"/>
        </w:rPr>
        <w:t>на</w:t>
      </w:r>
      <w:r w:rsidR="009A506A">
        <w:rPr>
          <w:rFonts w:ascii="Times New Roman" w:hAnsi="Times New Roman" w:cs="Times New Roman"/>
          <w:sz w:val="28"/>
          <w:szCs w:val="28"/>
        </w:rPr>
        <w:t xml:space="preserve"> </w:t>
      </w:r>
      <w:r w:rsidR="009A506A" w:rsidRPr="00A219FB">
        <w:rPr>
          <w:rFonts w:ascii="Times New Roman" w:hAnsi="Times New Roman" w:cs="Times New Roman"/>
          <w:sz w:val="28"/>
          <w:szCs w:val="28"/>
        </w:rPr>
        <w:t>202</w:t>
      </w:r>
      <w:r w:rsidR="009A506A">
        <w:rPr>
          <w:rFonts w:ascii="Times New Roman" w:hAnsi="Times New Roman" w:cs="Times New Roman"/>
          <w:sz w:val="28"/>
          <w:szCs w:val="28"/>
        </w:rPr>
        <w:t xml:space="preserve">4 </w:t>
      </w:r>
      <w:r w:rsidR="009A506A" w:rsidRPr="00A219FB">
        <w:rPr>
          <w:rFonts w:ascii="Times New Roman" w:hAnsi="Times New Roman" w:cs="Times New Roman"/>
          <w:sz w:val="28"/>
          <w:szCs w:val="28"/>
        </w:rPr>
        <w:t>год,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9FB">
        <w:rPr>
          <w:rFonts w:ascii="Times New Roman" w:hAnsi="Times New Roman" w:cs="Times New Roman"/>
          <w:sz w:val="28"/>
          <w:szCs w:val="28"/>
        </w:rPr>
        <w:t xml:space="preserve">прогнозируются в общем объеме </w:t>
      </w:r>
      <w:r w:rsidR="009A506A">
        <w:rPr>
          <w:rFonts w:ascii="Times New Roman" w:hAnsi="Times New Roman" w:cs="Times New Roman"/>
          <w:sz w:val="28"/>
          <w:szCs w:val="28"/>
        </w:rPr>
        <w:t>23 559</w:t>
      </w:r>
      <w:r w:rsidRPr="00A219FB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9A506A">
        <w:rPr>
          <w:rFonts w:ascii="Times New Roman" w:hAnsi="Times New Roman" w:cs="Times New Roman"/>
          <w:sz w:val="28"/>
          <w:szCs w:val="28"/>
        </w:rPr>
        <w:t>с ростом в 2 раза</w:t>
      </w:r>
      <w:r w:rsidRPr="00A219FB">
        <w:rPr>
          <w:rFonts w:ascii="Times New Roman" w:hAnsi="Times New Roman" w:cs="Times New Roman"/>
          <w:sz w:val="28"/>
          <w:szCs w:val="28"/>
        </w:rPr>
        <w:t>. Прогноз по данному виду доходов на 202</w:t>
      </w:r>
      <w:r w:rsidR="009A506A">
        <w:rPr>
          <w:rFonts w:ascii="Times New Roman" w:hAnsi="Times New Roman" w:cs="Times New Roman"/>
          <w:sz w:val="28"/>
          <w:szCs w:val="28"/>
        </w:rPr>
        <w:t>5</w:t>
      </w:r>
      <w:r w:rsidRPr="00A219FB">
        <w:rPr>
          <w:rFonts w:ascii="Times New Roman" w:hAnsi="Times New Roman" w:cs="Times New Roman"/>
          <w:sz w:val="28"/>
          <w:szCs w:val="28"/>
        </w:rPr>
        <w:t xml:space="preserve"> и на 202</w:t>
      </w:r>
      <w:r w:rsidR="009A506A">
        <w:rPr>
          <w:rFonts w:ascii="Times New Roman" w:hAnsi="Times New Roman" w:cs="Times New Roman"/>
          <w:sz w:val="28"/>
          <w:szCs w:val="28"/>
        </w:rPr>
        <w:t>6</w:t>
      </w:r>
      <w:r w:rsidRPr="00A219FB">
        <w:rPr>
          <w:rFonts w:ascii="Times New Roman" w:hAnsi="Times New Roman" w:cs="Times New Roman"/>
          <w:sz w:val="28"/>
          <w:szCs w:val="28"/>
        </w:rPr>
        <w:t xml:space="preserve"> годы составляет </w:t>
      </w:r>
      <w:r w:rsidR="009A506A">
        <w:rPr>
          <w:rFonts w:ascii="Times New Roman" w:hAnsi="Times New Roman" w:cs="Times New Roman"/>
          <w:sz w:val="28"/>
          <w:szCs w:val="28"/>
        </w:rPr>
        <w:t>22 882</w:t>
      </w:r>
      <w:r w:rsidRPr="00A219FB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9A506A">
        <w:rPr>
          <w:rFonts w:ascii="Times New Roman" w:hAnsi="Times New Roman" w:cs="Times New Roman"/>
          <w:sz w:val="28"/>
          <w:szCs w:val="28"/>
        </w:rPr>
        <w:t>23 568</w:t>
      </w:r>
      <w:r w:rsidRPr="00A219F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C0B8B" w:rsidRDefault="00DC0B8B" w:rsidP="00181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9FB">
        <w:rPr>
          <w:rFonts w:ascii="Times New Roman" w:hAnsi="Times New Roman" w:cs="Times New Roman"/>
          <w:sz w:val="28"/>
          <w:szCs w:val="28"/>
        </w:rPr>
        <w:t>Основные поступления по указанн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A219FB">
        <w:rPr>
          <w:rFonts w:ascii="Times New Roman" w:hAnsi="Times New Roman" w:cs="Times New Roman"/>
          <w:sz w:val="28"/>
          <w:szCs w:val="28"/>
        </w:rPr>
        <w:t xml:space="preserve"> доход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219FB">
        <w:rPr>
          <w:rFonts w:ascii="Times New Roman" w:hAnsi="Times New Roman" w:cs="Times New Roman"/>
          <w:sz w:val="28"/>
          <w:szCs w:val="28"/>
        </w:rPr>
        <w:t xml:space="preserve"> формируются за счет доходов, получаемых в виде арендной либо иной платы за передачу в возмездное пользование муниципальн</w:t>
      </w:r>
      <w:r>
        <w:rPr>
          <w:rFonts w:ascii="Times New Roman" w:hAnsi="Times New Roman" w:cs="Times New Roman"/>
          <w:sz w:val="28"/>
          <w:szCs w:val="28"/>
        </w:rPr>
        <w:t>ых земель</w:t>
      </w:r>
      <w:r w:rsidRPr="00A219FB">
        <w:rPr>
          <w:rFonts w:ascii="Times New Roman" w:hAnsi="Times New Roman" w:cs="Times New Roman"/>
          <w:sz w:val="28"/>
          <w:szCs w:val="28"/>
        </w:rPr>
        <w:t>.</w:t>
      </w:r>
    </w:p>
    <w:p w:rsidR="00A77BDB" w:rsidRDefault="00A77BDB" w:rsidP="00181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1945" w:rsidRDefault="001F1945" w:rsidP="001F194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F1945">
        <w:rPr>
          <w:rFonts w:ascii="Times New Roman" w:hAnsi="Times New Roman" w:cs="Times New Roman"/>
          <w:color w:val="000000"/>
          <w:sz w:val="28"/>
          <w:szCs w:val="28"/>
        </w:rPr>
        <w:t>2.Расходная часть бюджета</w:t>
      </w:r>
    </w:p>
    <w:p w:rsidR="001F1945" w:rsidRDefault="001F1945" w:rsidP="001F194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F1945" w:rsidRDefault="001F1945" w:rsidP="001F1945">
      <w:pPr>
        <w:pStyle w:val="aa"/>
        <w:spacing w:before="0" w:after="0" w:line="240" w:lineRule="auto"/>
        <w:ind w:firstLine="567"/>
      </w:pPr>
      <w:r>
        <w:t>Формирование объема и структуры расходов местного бюджета на 2024 год осуществлялось исходя из следующих основных подходов:</w:t>
      </w:r>
    </w:p>
    <w:p w:rsidR="001F1945" w:rsidRDefault="001F1945" w:rsidP="001F1945">
      <w:pPr>
        <w:pStyle w:val="aa"/>
        <w:spacing w:before="0" w:after="0" w:line="240" w:lineRule="auto"/>
        <w:ind w:firstLine="567"/>
      </w:pPr>
      <w:r>
        <w:t>1) в качестве "базовых" бюджетных ассигнований на 2024 год приняты бюджетные ассигнования, утвержденные на 2023 год;</w:t>
      </w:r>
    </w:p>
    <w:p w:rsidR="001F1945" w:rsidRDefault="001F1945" w:rsidP="001F1945">
      <w:pPr>
        <w:pStyle w:val="aa"/>
        <w:spacing w:before="0" w:after="0" w:line="240" w:lineRule="auto"/>
        <w:ind w:firstLine="567"/>
      </w:pPr>
      <w:r>
        <w:t>2) объемы "базовых" бюджетных ассигнований уточнены с учетом:</w:t>
      </w:r>
    </w:p>
    <w:p w:rsidR="001F1945" w:rsidRDefault="001F1945" w:rsidP="001F1945">
      <w:pPr>
        <w:pStyle w:val="aa"/>
        <w:spacing w:before="0" w:after="0" w:line="240" w:lineRule="auto"/>
        <w:ind w:firstLine="567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повышения оплаты труда отдельных категорий работников бюджетной  сферы;</w:t>
      </w:r>
    </w:p>
    <w:p w:rsidR="001F1945" w:rsidRDefault="001F1945" w:rsidP="001F1945">
      <w:pPr>
        <w:pStyle w:val="a9"/>
        <w:ind w:firstLine="708"/>
        <w:rPr>
          <w:szCs w:val="28"/>
        </w:rPr>
      </w:pPr>
      <w:r>
        <w:rPr>
          <w:color w:val="1E2229"/>
          <w:szCs w:val="28"/>
          <w:lang w:eastAsia="en-US"/>
        </w:rPr>
        <w:t>увеличения МРОТ до </w:t>
      </w:r>
      <w:r w:rsidR="00C1290B">
        <w:rPr>
          <w:color w:val="1E2229"/>
          <w:szCs w:val="28"/>
          <w:lang w:eastAsia="en-US"/>
        </w:rPr>
        <w:t>36 560</w:t>
      </w:r>
      <w:r>
        <w:rPr>
          <w:color w:val="1E2229"/>
          <w:szCs w:val="28"/>
          <w:lang w:eastAsia="en-US"/>
        </w:rPr>
        <w:t xml:space="preserve"> рублей;</w:t>
      </w:r>
      <w:r>
        <w:rPr>
          <w:szCs w:val="28"/>
          <w:lang w:eastAsia="en-US"/>
        </w:rPr>
        <w:t xml:space="preserve"> </w:t>
      </w:r>
    </w:p>
    <w:p w:rsidR="001F1945" w:rsidRDefault="001F1945" w:rsidP="001F1945">
      <w:pPr>
        <w:pStyle w:val="a9"/>
        <w:ind w:firstLine="708"/>
      </w:pPr>
      <w:r>
        <w:rPr>
          <w:szCs w:val="28"/>
          <w:lang w:eastAsia="en-US"/>
        </w:rPr>
        <w:t>с учетом индексации расходов на оплату коммунальных услуг и материальных затрат на 4%;</w:t>
      </w:r>
    </w:p>
    <w:p w:rsidR="001F1945" w:rsidRDefault="001F1945" w:rsidP="001F1945">
      <w:pPr>
        <w:pStyle w:val="aa"/>
        <w:spacing w:before="0" w:after="0" w:line="240" w:lineRule="auto"/>
        <w:ind w:firstLine="567"/>
        <w:rPr>
          <w:lang w:eastAsia="en-US"/>
        </w:rPr>
      </w:pPr>
      <w:r>
        <w:t xml:space="preserve">учтены </w:t>
      </w:r>
      <w:r>
        <w:rPr>
          <w:lang w:eastAsia="en-US"/>
        </w:rPr>
        <w:t>объем</w:t>
      </w:r>
      <w:r>
        <w:rPr>
          <w:rFonts w:eastAsia="Times New Roman"/>
          <w:lang w:eastAsia="en-US"/>
        </w:rPr>
        <w:t>ы</w:t>
      </w:r>
      <w:r>
        <w:rPr>
          <w:lang w:eastAsia="en-US"/>
        </w:rPr>
        <w:t xml:space="preserve"> финансирования, предусмотренны</w:t>
      </w:r>
      <w:r>
        <w:rPr>
          <w:rFonts w:eastAsia="Times New Roman"/>
          <w:lang w:eastAsia="en-US"/>
        </w:rPr>
        <w:t>е</w:t>
      </w:r>
      <w:r>
        <w:rPr>
          <w:lang w:eastAsia="en-US"/>
        </w:rPr>
        <w:t xml:space="preserve"> муниципальны</w:t>
      </w:r>
      <w:r>
        <w:rPr>
          <w:rFonts w:eastAsia="Times New Roman"/>
          <w:lang w:eastAsia="en-US"/>
        </w:rPr>
        <w:t>ми</w:t>
      </w:r>
      <w:r>
        <w:rPr>
          <w:lang w:eastAsia="en-US"/>
        </w:rPr>
        <w:t xml:space="preserve">  программами;</w:t>
      </w:r>
    </w:p>
    <w:p w:rsidR="001F1945" w:rsidRDefault="001F1945" w:rsidP="001F1945">
      <w:pPr>
        <w:pStyle w:val="a9"/>
        <w:ind w:firstLine="709"/>
      </w:pPr>
      <w:r>
        <w:rPr>
          <w:szCs w:val="28"/>
        </w:rPr>
        <w:t>сокращены расходы по отдельным мероприятиям в целях обеспечения сбалансированности местного бюджета.</w:t>
      </w:r>
    </w:p>
    <w:p w:rsidR="001F1945" w:rsidRDefault="001F1945" w:rsidP="001F1945">
      <w:pPr>
        <w:pStyle w:val="a9"/>
        <w:ind w:firstLine="709"/>
      </w:pPr>
      <w:r>
        <w:rPr>
          <w:szCs w:val="28"/>
        </w:rPr>
        <w:t>При составлении проекта местного бюджета учтен Приказ Минфина России от 24 мая 2022 г. № 82н «О Порядке формирования и применения кодов бюджетной классификации Российской Федерации, их структуре и принципах назначения».</w:t>
      </w:r>
    </w:p>
    <w:p w:rsidR="001F1945" w:rsidRDefault="001F1945" w:rsidP="001F1945">
      <w:pPr>
        <w:pStyle w:val="a9"/>
        <w:rPr>
          <w:szCs w:val="28"/>
          <w:lang w:eastAsia="en-US"/>
        </w:rPr>
      </w:pPr>
      <w:r>
        <w:rPr>
          <w:szCs w:val="28"/>
          <w:lang w:eastAsia="en-US"/>
        </w:rPr>
        <w:t xml:space="preserve">Объемы бюджетных ассигнований в разрезе разделов классификации расходов местного бюджета приведены в таблице. </w:t>
      </w:r>
    </w:p>
    <w:p w:rsidR="00AD2442" w:rsidRDefault="00AD2442" w:rsidP="001F1945">
      <w:pPr>
        <w:pStyle w:val="a9"/>
      </w:pPr>
    </w:p>
    <w:p w:rsidR="00AD2442" w:rsidRDefault="00AD2442" w:rsidP="001F1945">
      <w:pPr>
        <w:pStyle w:val="a9"/>
      </w:pPr>
    </w:p>
    <w:p w:rsidR="00AD2442" w:rsidRDefault="00AD2442" w:rsidP="001F1945">
      <w:pPr>
        <w:pStyle w:val="a9"/>
      </w:pPr>
    </w:p>
    <w:p w:rsidR="00AD2442" w:rsidRDefault="00AD2442" w:rsidP="001F1945">
      <w:pPr>
        <w:pStyle w:val="a9"/>
      </w:pPr>
    </w:p>
    <w:tbl>
      <w:tblPr>
        <w:tblW w:w="9776" w:type="dxa"/>
        <w:tblLayout w:type="fixed"/>
        <w:tblLook w:val="04A0"/>
      </w:tblPr>
      <w:tblGrid>
        <w:gridCol w:w="2547"/>
        <w:gridCol w:w="1095"/>
        <w:gridCol w:w="1071"/>
        <w:gridCol w:w="952"/>
        <w:gridCol w:w="1113"/>
        <w:gridCol w:w="1013"/>
        <w:gridCol w:w="1135"/>
        <w:gridCol w:w="850"/>
      </w:tblGrid>
      <w:tr w:rsidR="007B66B9" w:rsidRPr="007B66B9" w:rsidTr="007B66B9">
        <w:trPr>
          <w:trHeight w:val="303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6B9" w:rsidRPr="007B66B9" w:rsidRDefault="007B66B9" w:rsidP="007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Наименования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6B9" w:rsidRPr="007B66B9" w:rsidRDefault="007B66B9" w:rsidP="007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2023год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6B9" w:rsidRPr="007B66B9" w:rsidRDefault="007B66B9" w:rsidP="007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2024год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6B9" w:rsidRPr="007B66B9" w:rsidRDefault="007B66B9" w:rsidP="007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6B9" w:rsidRPr="007B66B9" w:rsidRDefault="007B66B9" w:rsidP="007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2026 год</w:t>
            </w:r>
          </w:p>
        </w:tc>
      </w:tr>
      <w:tr w:rsidR="007B66B9" w:rsidRPr="007B66B9" w:rsidTr="007B66B9">
        <w:trPr>
          <w:trHeight w:val="697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6B9" w:rsidRPr="007B66B9" w:rsidRDefault="007B66B9" w:rsidP="007B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6B9" w:rsidRPr="007B66B9" w:rsidRDefault="007B66B9" w:rsidP="007B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6B9" w:rsidRPr="007B66B9" w:rsidRDefault="007B66B9" w:rsidP="007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6B9" w:rsidRPr="007B66B9" w:rsidRDefault="007B66B9" w:rsidP="007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к 2023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6B9" w:rsidRPr="007B66B9" w:rsidRDefault="007B66B9" w:rsidP="007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6B9" w:rsidRPr="007B66B9" w:rsidRDefault="007B66B9" w:rsidP="007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к 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6B9" w:rsidRPr="007B66B9" w:rsidRDefault="007B66B9" w:rsidP="007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6B9" w:rsidRPr="007B66B9" w:rsidRDefault="007B66B9" w:rsidP="007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к 2025</w:t>
            </w:r>
          </w:p>
        </w:tc>
      </w:tr>
      <w:tr w:rsidR="007B66B9" w:rsidRPr="007B66B9" w:rsidTr="007B66B9">
        <w:trPr>
          <w:trHeight w:val="30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6B9" w:rsidRPr="007B66B9" w:rsidRDefault="007B66B9" w:rsidP="007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6B9" w:rsidRPr="007B66B9" w:rsidRDefault="007B66B9" w:rsidP="007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6B9" w:rsidRPr="007B66B9" w:rsidRDefault="007B66B9" w:rsidP="007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6B9" w:rsidRPr="007B66B9" w:rsidRDefault="007B66B9" w:rsidP="007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B9" w:rsidRPr="007B66B9" w:rsidRDefault="007B66B9" w:rsidP="007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B9" w:rsidRPr="007B66B9" w:rsidRDefault="007B66B9" w:rsidP="007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B9" w:rsidRPr="007B66B9" w:rsidRDefault="007B66B9" w:rsidP="007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6B9" w:rsidRPr="007B66B9" w:rsidRDefault="007B66B9" w:rsidP="007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B66B9" w:rsidRPr="007B66B9" w:rsidTr="007B66B9">
        <w:trPr>
          <w:trHeight w:val="31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B9" w:rsidRPr="007B66B9" w:rsidRDefault="007B66B9" w:rsidP="007B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6B9" w:rsidRPr="007B66B9" w:rsidRDefault="007B66B9" w:rsidP="007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54 733,30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6B9" w:rsidRPr="007B66B9" w:rsidRDefault="007B66B9" w:rsidP="007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6B9" w:rsidRPr="007B66B9" w:rsidRDefault="007B66B9" w:rsidP="007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6B9" w:rsidRPr="007B66B9" w:rsidRDefault="007B66B9" w:rsidP="007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55 998,00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6B9" w:rsidRPr="007B66B9" w:rsidRDefault="007B66B9" w:rsidP="007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6B9" w:rsidRPr="007B66B9" w:rsidRDefault="007B66B9" w:rsidP="007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57 677,00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6B9" w:rsidRPr="007B66B9" w:rsidRDefault="007B66B9" w:rsidP="007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103,00</w:t>
            </w:r>
          </w:p>
        </w:tc>
      </w:tr>
      <w:tr w:rsidR="007B66B9" w:rsidRPr="007B66B9" w:rsidTr="007B66B9">
        <w:trPr>
          <w:trHeight w:val="31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B9" w:rsidRPr="007B66B9" w:rsidRDefault="007B66B9" w:rsidP="007B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расходы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6B9" w:rsidRPr="007B66B9" w:rsidRDefault="007B66B9" w:rsidP="007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29 795,20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6B9" w:rsidRPr="007B66B9" w:rsidRDefault="007B66B9" w:rsidP="007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25 981,00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6B9" w:rsidRPr="007B66B9" w:rsidRDefault="007B66B9" w:rsidP="007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6B9" w:rsidRPr="007B66B9" w:rsidRDefault="007B66B9" w:rsidP="007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27 931,00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6B9" w:rsidRPr="007B66B9" w:rsidRDefault="007B66B9" w:rsidP="007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107,51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6B9" w:rsidRPr="007B66B9" w:rsidRDefault="007B66B9" w:rsidP="007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6B9" w:rsidRPr="007B66B9" w:rsidRDefault="007B66B9" w:rsidP="007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101,85</w:t>
            </w:r>
          </w:p>
        </w:tc>
      </w:tr>
      <w:tr w:rsidR="007B66B9" w:rsidRPr="007B66B9" w:rsidTr="007B66B9">
        <w:trPr>
          <w:trHeight w:val="31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B9" w:rsidRPr="007B66B9" w:rsidRDefault="007B66B9" w:rsidP="007B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6B9" w:rsidRPr="007B66B9" w:rsidRDefault="007B66B9" w:rsidP="007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6B9" w:rsidRPr="007B66B9" w:rsidRDefault="007B66B9" w:rsidP="007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6B9" w:rsidRPr="007B66B9" w:rsidRDefault="007B66B9" w:rsidP="007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6B9" w:rsidRPr="007B66B9" w:rsidRDefault="007B66B9" w:rsidP="007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6B9" w:rsidRPr="007B66B9" w:rsidRDefault="007B66B9" w:rsidP="007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6B9" w:rsidRPr="007B66B9" w:rsidRDefault="007B66B9" w:rsidP="007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6B9" w:rsidRPr="007B66B9" w:rsidRDefault="007B66B9" w:rsidP="007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106,75</w:t>
            </w:r>
          </w:p>
        </w:tc>
      </w:tr>
      <w:tr w:rsidR="007B66B9" w:rsidRPr="007B66B9" w:rsidTr="007B66B9">
        <w:trPr>
          <w:trHeight w:val="31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B9" w:rsidRPr="007B66B9" w:rsidRDefault="007B66B9" w:rsidP="007B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6B9" w:rsidRPr="007B66B9" w:rsidRDefault="007B66B9" w:rsidP="007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6 566,00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6B9" w:rsidRPr="007B66B9" w:rsidRDefault="007B66B9" w:rsidP="007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2 795,00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6B9" w:rsidRPr="007B66B9" w:rsidRDefault="007B66B9" w:rsidP="007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6B9" w:rsidRPr="007B66B9" w:rsidRDefault="007B66B9" w:rsidP="007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8 742,00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6B9" w:rsidRPr="007B66B9" w:rsidRDefault="007B66B9" w:rsidP="007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6B9" w:rsidRPr="007B66B9" w:rsidRDefault="007B66B9" w:rsidP="007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8 818,00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6B9" w:rsidRPr="007B66B9" w:rsidRDefault="007B66B9" w:rsidP="007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100,87</w:t>
            </w:r>
          </w:p>
        </w:tc>
      </w:tr>
      <w:tr w:rsidR="007B66B9" w:rsidRPr="007B66B9" w:rsidTr="007B66B9">
        <w:trPr>
          <w:trHeight w:val="31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B9" w:rsidRPr="007B66B9" w:rsidRDefault="007B66B9" w:rsidP="007B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6B9" w:rsidRPr="007B66B9" w:rsidRDefault="007B66B9" w:rsidP="007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11 239,00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6B9" w:rsidRPr="007B66B9" w:rsidRDefault="007B66B9" w:rsidP="007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14 840,00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6B9" w:rsidRPr="007B66B9" w:rsidRDefault="007B66B9" w:rsidP="007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6B9" w:rsidRPr="007B66B9" w:rsidRDefault="007B66B9" w:rsidP="007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6 725,00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6B9" w:rsidRPr="007B66B9" w:rsidRDefault="007B66B9" w:rsidP="007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6B9" w:rsidRPr="007B66B9" w:rsidRDefault="007B66B9" w:rsidP="007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6B9" w:rsidRPr="007B66B9" w:rsidRDefault="007B66B9" w:rsidP="007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114,20</w:t>
            </w:r>
          </w:p>
        </w:tc>
      </w:tr>
      <w:tr w:rsidR="007B66B9" w:rsidRPr="007B66B9" w:rsidTr="007B66B9">
        <w:trPr>
          <w:trHeight w:val="31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6B9" w:rsidRPr="007B66B9" w:rsidRDefault="007B66B9" w:rsidP="007B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6B9" w:rsidRPr="007B66B9" w:rsidRDefault="007B66B9" w:rsidP="007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6B9" w:rsidRPr="007B66B9" w:rsidRDefault="007B66B9" w:rsidP="007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6B9" w:rsidRPr="007B66B9" w:rsidRDefault="007B66B9" w:rsidP="007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6B9" w:rsidRPr="007B66B9" w:rsidRDefault="007B66B9" w:rsidP="007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6B9" w:rsidRPr="007B66B9" w:rsidRDefault="007B66B9" w:rsidP="007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6B9" w:rsidRPr="007B66B9" w:rsidRDefault="007B66B9" w:rsidP="007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6B9" w:rsidRPr="007B66B9" w:rsidRDefault="007B66B9" w:rsidP="007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7B66B9" w:rsidRPr="007B66B9" w:rsidTr="007B66B9">
        <w:trPr>
          <w:trHeight w:val="31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6B9" w:rsidRPr="007B66B9" w:rsidRDefault="007B66B9" w:rsidP="007B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B9" w:rsidRPr="007B66B9" w:rsidRDefault="007B66B9" w:rsidP="007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7 133,10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B9" w:rsidRPr="007B66B9" w:rsidRDefault="007B66B9" w:rsidP="007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9 600,00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6B9" w:rsidRPr="007B66B9" w:rsidRDefault="007B66B9" w:rsidP="007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134,58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B9" w:rsidRPr="007B66B9" w:rsidRDefault="007B66B9" w:rsidP="007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6B9" w:rsidRPr="007B66B9" w:rsidRDefault="007B66B9" w:rsidP="007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6B9" w:rsidRPr="007B66B9" w:rsidRDefault="007B66B9" w:rsidP="007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6B9" w:rsidRPr="007B66B9" w:rsidRDefault="007B66B9" w:rsidP="007B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</w:tbl>
    <w:p w:rsidR="001F1945" w:rsidRDefault="001F1945" w:rsidP="001F1945">
      <w:pPr>
        <w:pStyle w:val="aa"/>
        <w:spacing w:before="0" w:after="0" w:line="240" w:lineRule="auto"/>
        <w:ind w:firstLine="567"/>
      </w:pPr>
    </w:p>
    <w:p w:rsidR="00A77BDB" w:rsidRDefault="00321DF9" w:rsidP="00321DF9">
      <w:pPr>
        <w:pStyle w:val="a9"/>
        <w:rPr>
          <w:color w:val="000000"/>
          <w:szCs w:val="28"/>
          <w:lang w:eastAsia="en-US"/>
        </w:rPr>
      </w:pPr>
      <w:bookmarkStart w:id="4" w:name="_Hlk119854880"/>
      <w:r>
        <w:rPr>
          <w:color w:val="000000"/>
          <w:szCs w:val="28"/>
          <w:lang w:eastAsia="en-US"/>
        </w:rPr>
        <w:t>Н</w:t>
      </w:r>
      <w:r w:rsidR="007B66B9">
        <w:rPr>
          <w:color w:val="000000"/>
          <w:szCs w:val="28"/>
          <w:lang w:eastAsia="en-US"/>
        </w:rPr>
        <w:t xml:space="preserve">а 2024 год запланированы бюджетные ассигнования в сумме </w:t>
      </w:r>
      <w:r>
        <w:rPr>
          <w:color w:val="000000"/>
          <w:szCs w:val="28"/>
        </w:rPr>
        <w:t>54 000</w:t>
      </w:r>
      <w:r w:rsidR="007B66B9">
        <w:rPr>
          <w:color w:val="000000"/>
          <w:szCs w:val="28"/>
        </w:rPr>
        <w:t xml:space="preserve"> </w:t>
      </w:r>
      <w:r w:rsidR="007B66B9">
        <w:rPr>
          <w:color w:val="000000"/>
          <w:szCs w:val="28"/>
          <w:lang w:eastAsia="en-US"/>
        </w:rPr>
        <w:t>тыс. рублей, или  9</w:t>
      </w:r>
      <w:r>
        <w:rPr>
          <w:color w:val="000000"/>
          <w:szCs w:val="28"/>
          <w:lang w:eastAsia="en-US"/>
        </w:rPr>
        <w:t>8</w:t>
      </w:r>
      <w:r w:rsidR="007B66B9">
        <w:rPr>
          <w:color w:val="000000"/>
          <w:szCs w:val="28"/>
          <w:lang w:eastAsia="en-US"/>
        </w:rPr>
        <w:t>,</w:t>
      </w:r>
      <w:r>
        <w:rPr>
          <w:color w:val="000000"/>
          <w:szCs w:val="28"/>
          <w:lang w:eastAsia="en-US"/>
        </w:rPr>
        <w:t>6</w:t>
      </w:r>
      <w:r w:rsidR="007B66B9">
        <w:rPr>
          <w:color w:val="000000"/>
          <w:szCs w:val="28"/>
          <w:lang w:eastAsia="en-US"/>
        </w:rPr>
        <w:t xml:space="preserve">  %  к  уточненному  плану  202</w:t>
      </w:r>
      <w:r>
        <w:rPr>
          <w:color w:val="000000"/>
          <w:szCs w:val="28"/>
          <w:lang w:eastAsia="en-US"/>
        </w:rPr>
        <w:t>3</w:t>
      </w:r>
      <w:r w:rsidR="007B66B9">
        <w:rPr>
          <w:color w:val="000000"/>
          <w:szCs w:val="28"/>
          <w:lang w:eastAsia="en-US"/>
        </w:rPr>
        <w:t xml:space="preserve">  года,  на  202</w:t>
      </w:r>
      <w:r>
        <w:rPr>
          <w:color w:val="000000"/>
          <w:szCs w:val="28"/>
          <w:lang w:eastAsia="en-US"/>
        </w:rPr>
        <w:t>5</w:t>
      </w:r>
      <w:r w:rsidR="007B66B9">
        <w:rPr>
          <w:color w:val="000000"/>
          <w:szCs w:val="28"/>
          <w:lang w:eastAsia="en-US"/>
        </w:rPr>
        <w:t xml:space="preserve"> год  </w:t>
      </w:r>
      <w:r>
        <w:rPr>
          <w:color w:val="000000"/>
          <w:szCs w:val="28"/>
          <w:lang w:eastAsia="en-US"/>
        </w:rPr>
        <w:t>55 998</w:t>
      </w:r>
      <w:r w:rsidR="007B66B9">
        <w:rPr>
          <w:color w:val="000000"/>
          <w:szCs w:val="28"/>
        </w:rPr>
        <w:t xml:space="preserve"> </w:t>
      </w:r>
      <w:r w:rsidR="007B66B9">
        <w:rPr>
          <w:color w:val="000000"/>
          <w:szCs w:val="28"/>
          <w:lang w:eastAsia="en-US"/>
        </w:rPr>
        <w:t xml:space="preserve">тыс. рублей, или </w:t>
      </w:r>
      <w:r>
        <w:rPr>
          <w:color w:val="000000"/>
          <w:szCs w:val="28"/>
          <w:lang w:eastAsia="en-US"/>
        </w:rPr>
        <w:t>103</w:t>
      </w:r>
      <w:r w:rsidR="007B66B9">
        <w:rPr>
          <w:color w:val="000000"/>
          <w:szCs w:val="28"/>
        </w:rPr>
        <w:t>,</w:t>
      </w:r>
      <w:r>
        <w:rPr>
          <w:color w:val="000000"/>
          <w:szCs w:val="28"/>
        </w:rPr>
        <w:t>7</w:t>
      </w:r>
      <w:r w:rsidR="007B66B9">
        <w:rPr>
          <w:color w:val="000000"/>
          <w:szCs w:val="28"/>
        </w:rPr>
        <w:t xml:space="preserve"> </w:t>
      </w:r>
      <w:r w:rsidR="007B66B9">
        <w:rPr>
          <w:color w:val="000000"/>
          <w:szCs w:val="28"/>
          <w:lang w:eastAsia="en-US"/>
        </w:rPr>
        <w:t xml:space="preserve">% к </w:t>
      </w:r>
      <w:r w:rsidR="007B66B9">
        <w:rPr>
          <w:color w:val="000000"/>
          <w:szCs w:val="28"/>
        </w:rPr>
        <w:t>планируемой сумме на 202</w:t>
      </w:r>
      <w:r>
        <w:rPr>
          <w:color w:val="000000"/>
          <w:szCs w:val="28"/>
        </w:rPr>
        <w:t>4</w:t>
      </w:r>
      <w:r w:rsidR="007B66B9">
        <w:rPr>
          <w:color w:val="000000"/>
          <w:szCs w:val="28"/>
        </w:rPr>
        <w:t> год</w:t>
      </w:r>
      <w:r w:rsidR="007B66B9">
        <w:rPr>
          <w:color w:val="000000"/>
          <w:szCs w:val="28"/>
          <w:lang w:eastAsia="en-US"/>
        </w:rPr>
        <w:t>, на 202</w:t>
      </w:r>
      <w:r>
        <w:rPr>
          <w:color w:val="000000"/>
          <w:szCs w:val="28"/>
          <w:lang w:eastAsia="en-US"/>
        </w:rPr>
        <w:t>6</w:t>
      </w:r>
      <w:r w:rsidR="007B66B9">
        <w:rPr>
          <w:color w:val="000000"/>
          <w:szCs w:val="28"/>
          <w:lang w:eastAsia="en-US"/>
        </w:rPr>
        <w:t xml:space="preserve"> год </w:t>
      </w:r>
      <w:r>
        <w:rPr>
          <w:color w:val="000000"/>
          <w:szCs w:val="28"/>
          <w:lang w:eastAsia="en-US"/>
        </w:rPr>
        <w:t>57 677</w:t>
      </w:r>
      <w:r w:rsidR="007B66B9">
        <w:rPr>
          <w:color w:val="000000"/>
          <w:szCs w:val="28"/>
          <w:lang w:eastAsia="en-US"/>
        </w:rPr>
        <w:t xml:space="preserve"> тыс. рублей, или </w:t>
      </w:r>
      <w:r>
        <w:rPr>
          <w:color w:val="000000"/>
          <w:szCs w:val="28"/>
          <w:lang w:eastAsia="en-US"/>
        </w:rPr>
        <w:t>103,0</w:t>
      </w:r>
      <w:r w:rsidR="007B66B9">
        <w:rPr>
          <w:color w:val="000000"/>
          <w:szCs w:val="28"/>
          <w:lang w:eastAsia="en-US"/>
        </w:rPr>
        <w:t xml:space="preserve">% к </w:t>
      </w:r>
      <w:r w:rsidR="007B66B9">
        <w:rPr>
          <w:color w:val="000000"/>
          <w:szCs w:val="28"/>
        </w:rPr>
        <w:t>планируемой сумме на 202</w:t>
      </w:r>
      <w:r>
        <w:rPr>
          <w:color w:val="000000"/>
          <w:szCs w:val="28"/>
        </w:rPr>
        <w:t>5</w:t>
      </w:r>
      <w:r w:rsidR="007B66B9">
        <w:rPr>
          <w:color w:val="000000"/>
          <w:szCs w:val="28"/>
        </w:rPr>
        <w:t> год</w:t>
      </w:r>
      <w:r w:rsidR="007B66B9">
        <w:rPr>
          <w:color w:val="000000"/>
          <w:szCs w:val="28"/>
          <w:lang w:eastAsia="en-US"/>
        </w:rPr>
        <w:t xml:space="preserve">. </w:t>
      </w:r>
    </w:p>
    <w:p w:rsidR="00321DF9" w:rsidRPr="00321DF9" w:rsidRDefault="00321DF9" w:rsidP="00321DF9">
      <w:pPr>
        <w:pStyle w:val="a9"/>
        <w:rPr>
          <w:color w:val="000000"/>
          <w:szCs w:val="28"/>
          <w:lang w:eastAsia="en-US"/>
        </w:rPr>
      </w:pPr>
      <w:r w:rsidRPr="00321DF9">
        <w:rPr>
          <w:color w:val="000000"/>
          <w:szCs w:val="28"/>
          <w:lang w:eastAsia="en-US"/>
        </w:rPr>
        <w:t>Увеличение объема бюджетных ассигнований на 2023 год по сравнению с плановым объемом бюджетных ассигнований на 2022 год по отдельным разделам обусловлено:</w:t>
      </w:r>
    </w:p>
    <w:p w:rsidR="00321DF9" w:rsidRDefault="00321DF9" w:rsidP="00321DF9">
      <w:pPr>
        <w:pStyle w:val="a9"/>
        <w:rPr>
          <w:color w:val="000000"/>
          <w:spacing w:val="-3"/>
          <w:szCs w:val="28"/>
          <w:lang w:eastAsia="en-US"/>
        </w:rPr>
      </w:pPr>
      <w:r>
        <w:rPr>
          <w:color w:val="000000"/>
          <w:spacing w:val="-3"/>
          <w:szCs w:val="28"/>
          <w:lang w:eastAsia="en-US"/>
        </w:rPr>
        <w:t xml:space="preserve">по разделу «Национальная безопасность» </w:t>
      </w:r>
      <w:r w:rsidR="00965F4B">
        <w:rPr>
          <w:color w:val="000000"/>
          <w:spacing w:val="-3"/>
          <w:szCs w:val="28"/>
          <w:lang w:eastAsia="en-US"/>
        </w:rPr>
        <w:t xml:space="preserve">в 2024 году предусматривается </w:t>
      </w:r>
      <w:r w:rsidRPr="00321DF9">
        <w:rPr>
          <w:color w:val="000000"/>
          <w:spacing w:val="-3"/>
          <w:szCs w:val="28"/>
          <w:lang w:eastAsia="en-US"/>
        </w:rPr>
        <w:t>материальное стимулирование граждан за активное участие в охране общественного порядка</w:t>
      </w:r>
      <w:r w:rsidR="00AF045B">
        <w:rPr>
          <w:color w:val="000000"/>
          <w:spacing w:val="-3"/>
          <w:szCs w:val="28"/>
          <w:lang w:eastAsia="en-US"/>
        </w:rPr>
        <w:t xml:space="preserve"> на сумму 209 тыс. рублей;</w:t>
      </w:r>
    </w:p>
    <w:p w:rsidR="00AF045B" w:rsidRDefault="00AF045B" w:rsidP="00AF045B">
      <w:pPr>
        <w:pStyle w:val="a9"/>
        <w:rPr>
          <w:szCs w:val="28"/>
        </w:rPr>
      </w:pPr>
      <w:r>
        <w:rPr>
          <w:szCs w:val="28"/>
        </w:rPr>
        <w:t xml:space="preserve">по разделу «Жилищно-коммунальное хозяйство» планируется </w:t>
      </w:r>
      <w:r>
        <w:t>б</w:t>
      </w:r>
      <w:r w:rsidRPr="00AF045B">
        <w:t xml:space="preserve">лагоустройство общественной территории "Аллея славы" </w:t>
      </w:r>
      <w:r>
        <w:t xml:space="preserve">по федеральной программе «Формирование комфортной городской среды». Основными источниками финансирования Программы являются средства федерального бюджета, в том числе за счет целевых субсидий, поступивших из республиканского бюджета, средства местного бюджета пгт. Каа-Хем. Также </w:t>
      </w:r>
      <w:r>
        <w:rPr>
          <w:szCs w:val="28"/>
        </w:rPr>
        <w:t>для решения проблем по санитарной очистке, сбору, транспортировке и утилизации бытовых отходов, для повышения эффективности и надежности функционирования коммунальных систем жизнеобеспечения планируется обновить техническую базу</w:t>
      </w:r>
      <w:r w:rsidR="005475D1">
        <w:rPr>
          <w:szCs w:val="28"/>
        </w:rPr>
        <w:t xml:space="preserve"> на общую сумму 40 000 тыс. рублей, в том числе за счет средств республиканского бюджета 30 000 тыс. рублей, местного бюджета 10 000 тыс. рублей.</w:t>
      </w:r>
    </w:p>
    <w:p w:rsidR="00AF045B" w:rsidRDefault="005475D1" w:rsidP="00AF045B">
      <w:pPr>
        <w:pStyle w:val="a9"/>
        <w:rPr>
          <w:szCs w:val="28"/>
        </w:rPr>
      </w:pPr>
      <w:r>
        <w:rPr>
          <w:szCs w:val="28"/>
        </w:rPr>
        <w:t>по разделу «Образование» начиная с 2024 года в бюджете предусмотрено гранд Председателя Администрации п. Каа-Хем «За л</w:t>
      </w:r>
      <w:r w:rsidRPr="005475D1">
        <w:rPr>
          <w:szCs w:val="28"/>
        </w:rPr>
        <w:t>учший молодежный проект</w:t>
      </w:r>
      <w:r>
        <w:rPr>
          <w:szCs w:val="28"/>
        </w:rPr>
        <w:t>» на сумму 325 тыс. рублей (2024 – 75 тыс.рублей, 2025 – 100 тыс. рублей, 2026 – 150 тыс. рублей);</w:t>
      </w:r>
    </w:p>
    <w:p w:rsidR="005475D1" w:rsidRDefault="005475D1" w:rsidP="00AF045B">
      <w:pPr>
        <w:pStyle w:val="a9"/>
        <w:rPr>
          <w:color w:val="000000"/>
          <w:spacing w:val="-3"/>
          <w:szCs w:val="28"/>
          <w:lang w:eastAsia="en-US"/>
        </w:rPr>
      </w:pPr>
      <w:r w:rsidRPr="005475D1">
        <w:rPr>
          <w:szCs w:val="28"/>
        </w:rPr>
        <w:t>по разделу «</w:t>
      </w:r>
      <w:r w:rsidRPr="007B66B9">
        <w:rPr>
          <w:szCs w:val="28"/>
        </w:rPr>
        <w:t>Культура, кинематография</w:t>
      </w:r>
      <w:r w:rsidRPr="005475D1">
        <w:rPr>
          <w:szCs w:val="28"/>
        </w:rPr>
        <w:t>»</w:t>
      </w:r>
      <w:r>
        <w:rPr>
          <w:szCs w:val="28"/>
        </w:rPr>
        <w:t xml:space="preserve"> </w:t>
      </w:r>
      <w:r>
        <w:rPr>
          <w:color w:val="000000"/>
          <w:spacing w:val="-3"/>
          <w:szCs w:val="28"/>
          <w:lang w:eastAsia="en-US"/>
        </w:rPr>
        <w:t>индексацией фонда оплаты труда сотрудников подведомственных учреждений с 01.01.2024г с учетом индексации на 9%</w:t>
      </w:r>
      <w:r w:rsidR="00B76E25">
        <w:rPr>
          <w:color w:val="000000"/>
          <w:spacing w:val="-3"/>
          <w:szCs w:val="28"/>
          <w:lang w:eastAsia="en-US"/>
        </w:rPr>
        <w:t xml:space="preserve"> с</w:t>
      </w:r>
      <w:r>
        <w:rPr>
          <w:color w:val="000000"/>
          <w:spacing w:val="-3"/>
          <w:szCs w:val="28"/>
          <w:lang w:eastAsia="en-US"/>
        </w:rPr>
        <w:t xml:space="preserve"> октября 2023 года, и индексацией на </w:t>
      </w:r>
      <w:r w:rsidR="00B76E25">
        <w:rPr>
          <w:color w:val="000000"/>
          <w:spacing w:val="-3"/>
          <w:szCs w:val="28"/>
          <w:lang w:eastAsia="en-US"/>
        </w:rPr>
        <w:t>4,5</w:t>
      </w:r>
      <w:r>
        <w:rPr>
          <w:color w:val="000000"/>
          <w:spacing w:val="-3"/>
          <w:szCs w:val="28"/>
          <w:lang w:eastAsia="en-US"/>
        </w:rPr>
        <w:t xml:space="preserve">% </w:t>
      </w:r>
      <w:r w:rsidR="00B76E25">
        <w:rPr>
          <w:color w:val="000000"/>
          <w:spacing w:val="-3"/>
          <w:szCs w:val="28"/>
          <w:lang w:eastAsia="en-US"/>
        </w:rPr>
        <w:t>с 01.10.2024г.</w:t>
      </w:r>
      <w:r>
        <w:rPr>
          <w:color w:val="000000"/>
          <w:spacing w:val="-3"/>
          <w:szCs w:val="28"/>
          <w:lang w:eastAsia="en-US"/>
        </w:rPr>
        <w:t xml:space="preserve"> </w:t>
      </w:r>
    </w:p>
    <w:p w:rsidR="00B76E25" w:rsidRDefault="00B76E25" w:rsidP="00B76E25">
      <w:pPr>
        <w:pStyle w:val="a9"/>
        <w:rPr>
          <w:szCs w:val="28"/>
        </w:rPr>
      </w:pPr>
      <w:r w:rsidRPr="00B76E25">
        <w:rPr>
          <w:szCs w:val="28"/>
        </w:rPr>
        <w:t>Снижение объема бюджетных ассигнований на 202</w:t>
      </w:r>
      <w:r>
        <w:rPr>
          <w:szCs w:val="28"/>
        </w:rPr>
        <w:t>4</w:t>
      </w:r>
      <w:r w:rsidRPr="00B76E25">
        <w:rPr>
          <w:szCs w:val="28"/>
        </w:rPr>
        <w:t xml:space="preserve"> год по отдельным разделам классификации расходов бюджетов по сравнению с объемом бюджетных ассигнований на 202</w:t>
      </w:r>
      <w:r>
        <w:rPr>
          <w:szCs w:val="28"/>
        </w:rPr>
        <w:t>3</w:t>
      </w:r>
      <w:r w:rsidRPr="00B76E25">
        <w:rPr>
          <w:szCs w:val="28"/>
        </w:rPr>
        <w:t xml:space="preserve"> год обусловлено в основном следующим:</w:t>
      </w:r>
    </w:p>
    <w:p w:rsidR="00B76E25" w:rsidRPr="00B76E25" w:rsidRDefault="00B76E25" w:rsidP="00B76E25">
      <w:pPr>
        <w:pStyle w:val="a9"/>
        <w:rPr>
          <w:szCs w:val="28"/>
        </w:rPr>
      </w:pPr>
      <w:r>
        <w:rPr>
          <w:szCs w:val="28"/>
        </w:rPr>
        <w:t xml:space="preserve">по разделу </w:t>
      </w:r>
      <w:r w:rsidRPr="00B76E25">
        <w:rPr>
          <w:szCs w:val="28"/>
        </w:rPr>
        <w:t>«</w:t>
      </w:r>
      <w:r w:rsidRPr="007B66B9">
        <w:rPr>
          <w:szCs w:val="28"/>
        </w:rPr>
        <w:t>Общегосударственные расходы</w:t>
      </w:r>
      <w:r>
        <w:rPr>
          <w:szCs w:val="28"/>
        </w:rPr>
        <w:t xml:space="preserve">» на 12,8 процентов в связи с оплатой в 2023г. </w:t>
      </w:r>
      <w:r>
        <w:t xml:space="preserve">исполнительных документов </w:t>
      </w:r>
      <w:r w:rsidRPr="00C607E8">
        <w:t xml:space="preserve">Арбитражного суда Краснодарского края о взыскании денежных средств </w:t>
      </w:r>
      <w:r>
        <w:t>в</w:t>
      </w:r>
      <w:r w:rsidRPr="00C607E8">
        <w:t xml:space="preserve"> пользу индивидуальных предпринимателей Иманов Р.Р, и Углицких Н.Н. по договору поставки детских игровых площадок</w:t>
      </w:r>
      <w:r>
        <w:t xml:space="preserve"> на общую сумму 4 089,4 тыс. рублей.</w:t>
      </w:r>
    </w:p>
    <w:p w:rsidR="00B76E25" w:rsidRDefault="00B76E25" w:rsidP="00AF045B">
      <w:pPr>
        <w:pStyle w:val="a9"/>
      </w:pPr>
      <w:r>
        <w:rPr>
          <w:szCs w:val="28"/>
        </w:rPr>
        <w:t>по разделу «Национальная экономика» на 57,43 процентов п</w:t>
      </w:r>
      <w:r>
        <w:t>о целевому назначению на расходы по дорожному хозяйству в сумме 3 771 тыс. рублей, т.е. по остатку фактического поступления акцизов за предыдущие года.</w:t>
      </w:r>
    </w:p>
    <w:p w:rsidR="00B76E25" w:rsidRDefault="00B76E25" w:rsidP="00AF045B">
      <w:pPr>
        <w:pStyle w:val="a9"/>
        <w:rPr>
          <w:szCs w:val="28"/>
        </w:rPr>
      </w:pPr>
      <w:r>
        <w:rPr>
          <w:szCs w:val="28"/>
        </w:rPr>
        <w:t xml:space="preserve">Расходная часть местного бюджета сформирована и представлена в программном формате на основе </w:t>
      </w:r>
      <w:r w:rsidR="008B5DD6">
        <w:rPr>
          <w:color w:val="000000"/>
          <w:szCs w:val="28"/>
        </w:rPr>
        <w:t>9</w:t>
      </w:r>
      <w:r>
        <w:rPr>
          <w:szCs w:val="28"/>
        </w:rPr>
        <w:t xml:space="preserve"> муниципальных программ</w:t>
      </w:r>
      <w:r w:rsidR="008B5DD6">
        <w:rPr>
          <w:szCs w:val="28"/>
        </w:rPr>
        <w:t>.</w:t>
      </w:r>
    </w:p>
    <w:p w:rsidR="008B5DD6" w:rsidRDefault="008B5DD6" w:rsidP="008B5DD6">
      <w:pPr>
        <w:pStyle w:val="a9"/>
        <w:ind w:firstLine="709"/>
        <w:rPr>
          <w:szCs w:val="28"/>
        </w:rPr>
      </w:pPr>
      <w:r>
        <w:rPr>
          <w:szCs w:val="28"/>
        </w:rPr>
        <w:t>Расходы местного бюджета в разрезе муниципальных программ характеризуются следующими данными:</w:t>
      </w:r>
    </w:p>
    <w:p w:rsidR="00C14063" w:rsidRDefault="00C14063" w:rsidP="008B5DD6">
      <w:pPr>
        <w:pStyle w:val="a9"/>
        <w:ind w:firstLine="709"/>
      </w:pPr>
    </w:p>
    <w:tbl>
      <w:tblPr>
        <w:tblStyle w:val="a3"/>
        <w:tblW w:w="9011" w:type="dxa"/>
        <w:tblLook w:val="04A0"/>
      </w:tblPr>
      <w:tblGrid>
        <w:gridCol w:w="5524"/>
        <w:gridCol w:w="1275"/>
        <w:gridCol w:w="1134"/>
        <w:gridCol w:w="1078"/>
      </w:tblGrid>
      <w:tr w:rsidR="00C14063" w:rsidRPr="00204D8B" w:rsidTr="00C14063">
        <w:trPr>
          <w:trHeight w:val="450"/>
        </w:trPr>
        <w:tc>
          <w:tcPr>
            <w:tcW w:w="5524" w:type="dxa"/>
            <w:vMerge w:val="restart"/>
            <w:noWrap/>
            <w:hideMark/>
          </w:tcPr>
          <w:p w:rsidR="00C14063" w:rsidRPr="00204D8B" w:rsidRDefault="00C14063" w:rsidP="00C14063">
            <w:pPr>
              <w:jc w:val="center"/>
            </w:pPr>
            <w:r w:rsidRPr="00204D8B">
              <w:t>Наименования</w:t>
            </w:r>
          </w:p>
        </w:tc>
        <w:tc>
          <w:tcPr>
            <w:tcW w:w="1275" w:type="dxa"/>
            <w:vMerge w:val="restart"/>
            <w:hideMark/>
          </w:tcPr>
          <w:p w:rsidR="00C14063" w:rsidRPr="00204D8B" w:rsidRDefault="00C14063" w:rsidP="00C14063">
            <w:pPr>
              <w:jc w:val="center"/>
            </w:pPr>
            <w:r w:rsidRPr="00204D8B">
              <w:t>2024</w:t>
            </w:r>
            <w:r>
              <w:t xml:space="preserve"> </w:t>
            </w:r>
            <w:r w:rsidRPr="00204D8B">
              <w:t>год</w:t>
            </w:r>
          </w:p>
        </w:tc>
        <w:tc>
          <w:tcPr>
            <w:tcW w:w="1134" w:type="dxa"/>
            <w:vMerge w:val="restart"/>
            <w:hideMark/>
          </w:tcPr>
          <w:p w:rsidR="00C14063" w:rsidRPr="00204D8B" w:rsidRDefault="00C14063" w:rsidP="00C14063">
            <w:pPr>
              <w:jc w:val="center"/>
            </w:pPr>
            <w:r w:rsidRPr="00204D8B">
              <w:t>2025 год</w:t>
            </w:r>
          </w:p>
        </w:tc>
        <w:tc>
          <w:tcPr>
            <w:tcW w:w="1078" w:type="dxa"/>
            <w:vMerge w:val="restart"/>
            <w:hideMark/>
          </w:tcPr>
          <w:p w:rsidR="00C14063" w:rsidRPr="00204D8B" w:rsidRDefault="00C14063" w:rsidP="00C14063">
            <w:pPr>
              <w:jc w:val="center"/>
            </w:pPr>
            <w:r w:rsidRPr="00204D8B">
              <w:t>2026 год</w:t>
            </w:r>
          </w:p>
        </w:tc>
      </w:tr>
      <w:tr w:rsidR="00C14063" w:rsidRPr="00204D8B" w:rsidTr="00C14063">
        <w:trPr>
          <w:trHeight w:val="450"/>
        </w:trPr>
        <w:tc>
          <w:tcPr>
            <w:tcW w:w="5524" w:type="dxa"/>
            <w:vMerge/>
            <w:hideMark/>
          </w:tcPr>
          <w:p w:rsidR="00C14063" w:rsidRPr="00204D8B" w:rsidRDefault="00C14063" w:rsidP="00C14063"/>
        </w:tc>
        <w:tc>
          <w:tcPr>
            <w:tcW w:w="1275" w:type="dxa"/>
            <w:vMerge/>
            <w:hideMark/>
          </w:tcPr>
          <w:p w:rsidR="00C14063" w:rsidRPr="00204D8B" w:rsidRDefault="00C14063" w:rsidP="00C14063"/>
        </w:tc>
        <w:tc>
          <w:tcPr>
            <w:tcW w:w="1134" w:type="dxa"/>
            <w:vMerge/>
            <w:hideMark/>
          </w:tcPr>
          <w:p w:rsidR="00C14063" w:rsidRPr="00204D8B" w:rsidRDefault="00C14063" w:rsidP="00C14063"/>
        </w:tc>
        <w:tc>
          <w:tcPr>
            <w:tcW w:w="1078" w:type="dxa"/>
            <w:vMerge/>
            <w:hideMark/>
          </w:tcPr>
          <w:p w:rsidR="00C14063" w:rsidRPr="00204D8B" w:rsidRDefault="00C14063" w:rsidP="00C14063"/>
        </w:tc>
      </w:tr>
      <w:tr w:rsidR="00C14063" w:rsidRPr="00204D8B" w:rsidTr="00C14063">
        <w:trPr>
          <w:trHeight w:val="296"/>
        </w:trPr>
        <w:tc>
          <w:tcPr>
            <w:tcW w:w="5524" w:type="dxa"/>
            <w:hideMark/>
          </w:tcPr>
          <w:p w:rsidR="00C14063" w:rsidRPr="00204D8B" w:rsidRDefault="00C14063" w:rsidP="00C14063">
            <w:pPr>
              <w:jc w:val="center"/>
            </w:pPr>
            <w:r w:rsidRPr="00204D8B">
              <w:t>1</w:t>
            </w:r>
          </w:p>
        </w:tc>
        <w:tc>
          <w:tcPr>
            <w:tcW w:w="1275" w:type="dxa"/>
            <w:hideMark/>
          </w:tcPr>
          <w:p w:rsidR="00C14063" w:rsidRPr="00204D8B" w:rsidRDefault="00C14063" w:rsidP="00C14063">
            <w:pPr>
              <w:jc w:val="center"/>
            </w:pPr>
            <w:r>
              <w:t>2</w:t>
            </w:r>
          </w:p>
        </w:tc>
        <w:tc>
          <w:tcPr>
            <w:tcW w:w="1134" w:type="dxa"/>
            <w:hideMark/>
          </w:tcPr>
          <w:p w:rsidR="00C14063" w:rsidRPr="00204D8B" w:rsidRDefault="00C14063" w:rsidP="00C14063">
            <w:pPr>
              <w:jc w:val="center"/>
            </w:pPr>
            <w:r>
              <w:t>3</w:t>
            </w:r>
          </w:p>
        </w:tc>
        <w:tc>
          <w:tcPr>
            <w:tcW w:w="1078" w:type="dxa"/>
            <w:hideMark/>
          </w:tcPr>
          <w:p w:rsidR="00C14063" w:rsidRPr="00204D8B" w:rsidRDefault="00C14063" w:rsidP="00C14063">
            <w:pPr>
              <w:jc w:val="center"/>
            </w:pPr>
            <w:r>
              <w:t>4</w:t>
            </w:r>
          </w:p>
        </w:tc>
      </w:tr>
      <w:tr w:rsidR="00C14063" w:rsidRPr="00204D8B" w:rsidTr="00C14063">
        <w:trPr>
          <w:trHeight w:val="756"/>
        </w:trPr>
        <w:tc>
          <w:tcPr>
            <w:tcW w:w="5524" w:type="dxa"/>
            <w:hideMark/>
          </w:tcPr>
          <w:p w:rsidR="00C14063" w:rsidRPr="00204D8B" w:rsidRDefault="00C14063" w:rsidP="00C14063">
            <w:r w:rsidRPr="00204D8B">
              <w:t>Муниципальная программа "Обеспечение безопасной среды на территории пгт. Каа-Хем Кызылского кожууна Республики Тыва на 2024 – 2026 годы»</w:t>
            </w:r>
          </w:p>
        </w:tc>
        <w:tc>
          <w:tcPr>
            <w:tcW w:w="1275" w:type="dxa"/>
            <w:hideMark/>
          </w:tcPr>
          <w:p w:rsidR="00C14063" w:rsidRPr="00204D8B" w:rsidRDefault="00C14063" w:rsidP="00C14063">
            <w:pPr>
              <w:jc w:val="center"/>
            </w:pPr>
            <w:r w:rsidRPr="00204D8B">
              <w:t>550,00</w:t>
            </w:r>
          </w:p>
        </w:tc>
        <w:tc>
          <w:tcPr>
            <w:tcW w:w="1134" w:type="dxa"/>
            <w:hideMark/>
          </w:tcPr>
          <w:p w:rsidR="00C14063" w:rsidRPr="00204D8B" w:rsidRDefault="00C14063" w:rsidP="00C14063">
            <w:pPr>
              <w:jc w:val="center"/>
            </w:pPr>
            <w:r w:rsidRPr="00204D8B">
              <w:t>950,00</w:t>
            </w:r>
          </w:p>
        </w:tc>
        <w:tc>
          <w:tcPr>
            <w:tcW w:w="1078" w:type="dxa"/>
            <w:hideMark/>
          </w:tcPr>
          <w:p w:rsidR="00C14063" w:rsidRPr="00204D8B" w:rsidRDefault="00C14063" w:rsidP="00C14063">
            <w:pPr>
              <w:jc w:val="center"/>
            </w:pPr>
            <w:r w:rsidRPr="00204D8B">
              <w:t>951,00</w:t>
            </w:r>
          </w:p>
        </w:tc>
      </w:tr>
      <w:tr w:rsidR="00C14063" w:rsidRPr="00204D8B" w:rsidTr="00C14063">
        <w:trPr>
          <w:trHeight w:val="756"/>
        </w:trPr>
        <w:tc>
          <w:tcPr>
            <w:tcW w:w="5524" w:type="dxa"/>
            <w:hideMark/>
          </w:tcPr>
          <w:p w:rsidR="00C14063" w:rsidRPr="00204D8B" w:rsidRDefault="00C14063" w:rsidP="00C14063">
            <w:r w:rsidRPr="00204D8B">
              <w:t>Муниципальная программа "Обеспечение безопасности, общественного порядка и профилактика правонарушений в пгт.  Каа-Хем"</w:t>
            </w:r>
          </w:p>
        </w:tc>
        <w:tc>
          <w:tcPr>
            <w:tcW w:w="1275" w:type="dxa"/>
            <w:hideMark/>
          </w:tcPr>
          <w:p w:rsidR="00C14063" w:rsidRPr="00204D8B" w:rsidRDefault="00C14063" w:rsidP="00C14063">
            <w:pPr>
              <w:jc w:val="center"/>
            </w:pPr>
            <w:r w:rsidRPr="00204D8B">
              <w:t>159,00</w:t>
            </w:r>
          </w:p>
        </w:tc>
        <w:tc>
          <w:tcPr>
            <w:tcW w:w="1134" w:type="dxa"/>
            <w:hideMark/>
          </w:tcPr>
          <w:p w:rsidR="00C14063" w:rsidRPr="00204D8B" w:rsidRDefault="00C14063" w:rsidP="00C14063">
            <w:pPr>
              <w:jc w:val="center"/>
            </w:pPr>
            <w:r w:rsidRPr="00204D8B">
              <w:t>250,00</w:t>
            </w:r>
          </w:p>
        </w:tc>
        <w:tc>
          <w:tcPr>
            <w:tcW w:w="1078" w:type="dxa"/>
            <w:hideMark/>
          </w:tcPr>
          <w:p w:rsidR="00C14063" w:rsidRPr="00204D8B" w:rsidRDefault="00C14063" w:rsidP="00C14063">
            <w:pPr>
              <w:jc w:val="center"/>
            </w:pPr>
            <w:r w:rsidRPr="00204D8B">
              <w:t>330,00</w:t>
            </w:r>
          </w:p>
        </w:tc>
      </w:tr>
      <w:tr w:rsidR="00C14063" w:rsidRPr="00204D8B" w:rsidTr="00C14063">
        <w:trPr>
          <w:trHeight w:val="504"/>
        </w:trPr>
        <w:tc>
          <w:tcPr>
            <w:tcW w:w="5524" w:type="dxa"/>
            <w:hideMark/>
          </w:tcPr>
          <w:p w:rsidR="00C14063" w:rsidRPr="00204D8B" w:rsidRDefault="00C14063" w:rsidP="00C14063">
            <w:r w:rsidRPr="00204D8B">
              <w:t>Муниципальная программа "Обеспечение безопасной среды на территории пгт. Каа-Хем"</w:t>
            </w:r>
          </w:p>
        </w:tc>
        <w:tc>
          <w:tcPr>
            <w:tcW w:w="1275" w:type="dxa"/>
            <w:hideMark/>
          </w:tcPr>
          <w:p w:rsidR="00C14063" w:rsidRPr="00204D8B" w:rsidRDefault="00C14063" w:rsidP="00C14063">
            <w:pPr>
              <w:jc w:val="center"/>
            </w:pPr>
            <w:r w:rsidRPr="00204D8B">
              <w:t>1 095,00</w:t>
            </w:r>
          </w:p>
        </w:tc>
        <w:tc>
          <w:tcPr>
            <w:tcW w:w="1134" w:type="dxa"/>
            <w:hideMark/>
          </w:tcPr>
          <w:p w:rsidR="00C14063" w:rsidRPr="00204D8B" w:rsidRDefault="00C14063" w:rsidP="00C14063">
            <w:pPr>
              <w:jc w:val="center"/>
            </w:pPr>
            <w:r w:rsidRPr="00204D8B">
              <w:t>2 150,00</w:t>
            </w:r>
          </w:p>
        </w:tc>
        <w:tc>
          <w:tcPr>
            <w:tcW w:w="1078" w:type="dxa"/>
            <w:hideMark/>
          </w:tcPr>
          <w:p w:rsidR="00C14063" w:rsidRPr="00204D8B" w:rsidRDefault="00C14063" w:rsidP="00C14063">
            <w:pPr>
              <w:jc w:val="center"/>
            </w:pPr>
            <w:r w:rsidRPr="00204D8B">
              <w:t>2 780,00</w:t>
            </w:r>
          </w:p>
        </w:tc>
      </w:tr>
      <w:tr w:rsidR="00C14063" w:rsidRPr="00204D8B" w:rsidTr="00C14063">
        <w:trPr>
          <w:trHeight w:val="756"/>
        </w:trPr>
        <w:tc>
          <w:tcPr>
            <w:tcW w:w="5524" w:type="dxa"/>
            <w:hideMark/>
          </w:tcPr>
          <w:p w:rsidR="00C14063" w:rsidRPr="00204D8B" w:rsidRDefault="00C14063" w:rsidP="00C14063">
            <w:r w:rsidRPr="00204D8B">
              <w:t>Муниципальная программа "Развитие земельно-имущественных отношений и градостроительства на территории пгт. Каа-Хем Кызылского кожууна Республики Тыва на 2024 – 2026 годы"</w:t>
            </w:r>
          </w:p>
        </w:tc>
        <w:tc>
          <w:tcPr>
            <w:tcW w:w="1275" w:type="dxa"/>
            <w:hideMark/>
          </w:tcPr>
          <w:p w:rsidR="00C14063" w:rsidRPr="00204D8B" w:rsidRDefault="00C14063" w:rsidP="00C14063">
            <w:pPr>
              <w:jc w:val="center"/>
            </w:pPr>
            <w:r w:rsidRPr="00204D8B">
              <w:t>1 700,00</w:t>
            </w:r>
          </w:p>
        </w:tc>
        <w:tc>
          <w:tcPr>
            <w:tcW w:w="1134" w:type="dxa"/>
            <w:hideMark/>
          </w:tcPr>
          <w:p w:rsidR="00C14063" w:rsidRPr="00204D8B" w:rsidRDefault="00C14063" w:rsidP="00C14063">
            <w:pPr>
              <w:jc w:val="center"/>
            </w:pPr>
            <w:r w:rsidRPr="00204D8B">
              <w:t>6 592,00</w:t>
            </w:r>
          </w:p>
        </w:tc>
        <w:tc>
          <w:tcPr>
            <w:tcW w:w="1078" w:type="dxa"/>
            <w:hideMark/>
          </w:tcPr>
          <w:p w:rsidR="00C14063" w:rsidRPr="00204D8B" w:rsidRDefault="00C14063" w:rsidP="00C14063">
            <w:pPr>
              <w:jc w:val="center"/>
            </w:pPr>
            <w:r w:rsidRPr="00204D8B">
              <w:t>6 038,00</w:t>
            </w:r>
          </w:p>
        </w:tc>
      </w:tr>
      <w:tr w:rsidR="00C14063" w:rsidRPr="00204D8B" w:rsidTr="00C14063">
        <w:trPr>
          <w:trHeight w:val="504"/>
        </w:trPr>
        <w:tc>
          <w:tcPr>
            <w:tcW w:w="5524" w:type="dxa"/>
            <w:hideMark/>
          </w:tcPr>
          <w:p w:rsidR="00C14063" w:rsidRPr="00204D8B" w:rsidRDefault="00C14063" w:rsidP="00C14063">
            <w:r w:rsidRPr="00204D8B">
              <w:t>Муниципальная программа "Обеспечение качественной и комфортной среды проживания населения в пгт. Каа-Хем"</w:t>
            </w:r>
          </w:p>
        </w:tc>
        <w:tc>
          <w:tcPr>
            <w:tcW w:w="1275" w:type="dxa"/>
            <w:hideMark/>
          </w:tcPr>
          <w:p w:rsidR="00C14063" w:rsidRPr="00204D8B" w:rsidRDefault="00C14063" w:rsidP="00C14063">
            <w:pPr>
              <w:jc w:val="center"/>
            </w:pPr>
            <w:r w:rsidRPr="00204D8B">
              <w:t>3 700,00</w:t>
            </w:r>
          </w:p>
        </w:tc>
        <w:tc>
          <w:tcPr>
            <w:tcW w:w="1134" w:type="dxa"/>
            <w:hideMark/>
          </w:tcPr>
          <w:p w:rsidR="00C14063" w:rsidRPr="00204D8B" w:rsidRDefault="00C14063" w:rsidP="00C14063">
            <w:pPr>
              <w:jc w:val="center"/>
            </w:pPr>
            <w:r w:rsidRPr="00204D8B">
              <w:t>4 400,00</w:t>
            </w:r>
          </w:p>
        </w:tc>
        <w:tc>
          <w:tcPr>
            <w:tcW w:w="1078" w:type="dxa"/>
            <w:hideMark/>
          </w:tcPr>
          <w:p w:rsidR="00C14063" w:rsidRPr="00204D8B" w:rsidRDefault="00C14063" w:rsidP="00C14063">
            <w:pPr>
              <w:jc w:val="center"/>
            </w:pPr>
            <w:r w:rsidRPr="00204D8B">
              <w:t>4 600,00</w:t>
            </w:r>
          </w:p>
        </w:tc>
      </w:tr>
      <w:tr w:rsidR="00C14063" w:rsidRPr="00204D8B" w:rsidTr="00C14063">
        <w:trPr>
          <w:trHeight w:val="504"/>
        </w:trPr>
        <w:tc>
          <w:tcPr>
            <w:tcW w:w="5524" w:type="dxa"/>
            <w:hideMark/>
          </w:tcPr>
          <w:p w:rsidR="00C14063" w:rsidRPr="00204D8B" w:rsidRDefault="00C14063" w:rsidP="00C14063">
            <w:r w:rsidRPr="00204D8B">
              <w:t>Муниципальная программа "Формирование современной городской среды в пгт. Каа-Хем"</w:t>
            </w:r>
          </w:p>
        </w:tc>
        <w:tc>
          <w:tcPr>
            <w:tcW w:w="1275" w:type="dxa"/>
            <w:hideMark/>
          </w:tcPr>
          <w:p w:rsidR="00C14063" w:rsidRPr="00204D8B" w:rsidRDefault="00C14063" w:rsidP="00C14063">
            <w:pPr>
              <w:jc w:val="center"/>
            </w:pPr>
            <w:r w:rsidRPr="00204D8B">
              <w:t>40,00</w:t>
            </w:r>
          </w:p>
        </w:tc>
        <w:tc>
          <w:tcPr>
            <w:tcW w:w="1134" w:type="dxa"/>
            <w:hideMark/>
          </w:tcPr>
          <w:p w:rsidR="00C14063" w:rsidRPr="00204D8B" w:rsidRDefault="00C14063" w:rsidP="00C14063">
            <w:pPr>
              <w:jc w:val="center"/>
            </w:pPr>
            <w:r w:rsidRPr="00204D8B">
              <w:t>55,00</w:t>
            </w:r>
          </w:p>
        </w:tc>
        <w:tc>
          <w:tcPr>
            <w:tcW w:w="1078" w:type="dxa"/>
            <w:hideMark/>
          </w:tcPr>
          <w:p w:rsidR="00C14063" w:rsidRPr="00204D8B" w:rsidRDefault="00C14063" w:rsidP="00C14063">
            <w:pPr>
              <w:jc w:val="center"/>
            </w:pPr>
            <w:r w:rsidRPr="00204D8B">
              <w:t>70,00</w:t>
            </w:r>
          </w:p>
        </w:tc>
      </w:tr>
      <w:tr w:rsidR="00C14063" w:rsidRPr="00204D8B" w:rsidTr="00C14063">
        <w:trPr>
          <w:trHeight w:val="504"/>
        </w:trPr>
        <w:tc>
          <w:tcPr>
            <w:tcW w:w="5524" w:type="dxa"/>
            <w:hideMark/>
          </w:tcPr>
          <w:p w:rsidR="00C14063" w:rsidRPr="00204D8B" w:rsidRDefault="00C14063" w:rsidP="00C14063">
            <w:r w:rsidRPr="00204D8B">
              <w:t>Муниципальная программа "Обеспечение качественной и комфортной среды проживания населения в пгт. Каа-Хем"</w:t>
            </w:r>
          </w:p>
        </w:tc>
        <w:tc>
          <w:tcPr>
            <w:tcW w:w="1275" w:type="dxa"/>
            <w:hideMark/>
          </w:tcPr>
          <w:p w:rsidR="00C14063" w:rsidRPr="00204D8B" w:rsidRDefault="00C14063" w:rsidP="00C14063">
            <w:pPr>
              <w:jc w:val="center"/>
            </w:pPr>
            <w:r w:rsidRPr="00204D8B">
              <w:t>11 100,00</w:t>
            </w:r>
          </w:p>
        </w:tc>
        <w:tc>
          <w:tcPr>
            <w:tcW w:w="1134" w:type="dxa"/>
            <w:hideMark/>
          </w:tcPr>
          <w:p w:rsidR="00C14063" w:rsidRPr="00204D8B" w:rsidRDefault="00C14063" w:rsidP="00C14063">
            <w:pPr>
              <w:jc w:val="center"/>
            </w:pPr>
            <w:r w:rsidRPr="00204D8B">
              <w:t>2 270,00</w:t>
            </w:r>
          </w:p>
        </w:tc>
        <w:tc>
          <w:tcPr>
            <w:tcW w:w="1078" w:type="dxa"/>
            <w:hideMark/>
          </w:tcPr>
          <w:p w:rsidR="00C14063" w:rsidRPr="00204D8B" w:rsidRDefault="00C14063" w:rsidP="00C14063">
            <w:pPr>
              <w:jc w:val="center"/>
            </w:pPr>
            <w:r w:rsidRPr="00204D8B">
              <w:t>3 010,00</w:t>
            </w:r>
          </w:p>
        </w:tc>
      </w:tr>
      <w:tr w:rsidR="00C14063" w:rsidRPr="00204D8B" w:rsidTr="00C14063">
        <w:trPr>
          <w:trHeight w:val="504"/>
        </w:trPr>
        <w:tc>
          <w:tcPr>
            <w:tcW w:w="5524" w:type="dxa"/>
            <w:hideMark/>
          </w:tcPr>
          <w:p w:rsidR="00C14063" w:rsidRPr="00204D8B" w:rsidRDefault="00C14063" w:rsidP="00C14063">
            <w:r w:rsidRPr="00204D8B">
              <w:t>Муниципальная программа "Развитие молодежной политики в пгт. Каа-Хем"</w:t>
            </w:r>
          </w:p>
        </w:tc>
        <w:tc>
          <w:tcPr>
            <w:tcW w:w="1275" w:type="dxa"/>
            <w:hideMark/>
          </w:tcPr>
          <w:p w:rsidR="00C14063" w:rsidRPr="00204D8B" w:rsidRDefault="00C14063" w:rsidP="00C14063">
            <w:pPr>
              <w:jc w:val="center"/>
            </w:pPr>
            <w:r w:rsidRPr="00204D8B">
              <w:t>75,00</w:t>
            </w:r>
          </w:p>
        </w:tc>
        <w:tc>
          <w:tcPr>
            <w:tcW w:w="1134" w:type="dxa"/>
            <w:hideMark/>
          </w:tcPr>
          <w:p w:rsidR="00C14063" w:rsidRPr="00204D8B" w:rsidRDefault="00C14063" w:rsidP="00C14063">
            <w:pPr>
              <w:jc w:val="center"/>
            </w:pPr>
            <w:r w:rsidRPr="00204D8B">
              <w:t>100,00</w:t>
            </w:r>
          </w:p>
        </w:tc>
        <w:tc>
          <w:tcPr>
            <w:tcW w:w="1078" w:type="dxa"/>
            <w:hideMark/>
          </w:tcPr>
          <w:p w:rsidR="00C14063" w:rsidRPr="00204D8B" w:rsidRDefault="00C14063" w:rsidP="00C14063">
            <w:pPr>
              <w:jc w:val="center"/>
            </w:pPr>
            <w:r w:rsidRPr="00204D8B">
              <w:t>150,00</w:t>
            </w:r>
          </w:p>
        </w:tc>
      </w:tr>
      <w:tr w:rsidR="00C14063" w:rsidRPr="00204D8B" w:rsidTr="00C14063">
        <w:trPr>
          <w:trHeight w:val="504"/>
        </w:trPr>
        <w:tc>
          <w:tcPr>
            <w:tcW w:w="5524" w:type="dxa"/>
            <w:hideMark/>
          </w:tcPr>
          <w:p w:rsidR="00C14063" w:rsidRPr="00204D8B" w:rsidRDefault="00C14063" w:rsidP="00C14063">
            <w:r w:rsidRPr="00204D8B">
              <w:t>Муниципальная программа "Развитие сферы культуры в пгт. Каа-Хем"</w:t>
            </w:r>
          </w:p>
        </w:tc>
        <w:tc>
          <w:tcPr>
            <w:tcW w:w="1275" w:type="dxa"/>
            <w:hideMark/>
          </w:tcPr>
          <w:p w:rsidR="00C14063" w:rsidRPr="00204D8B" w:rsidRDefault="00C14063" w:rsidP="00C14063">
            <w:pPr>
              <w:jc w:val="center"/>
            </w:pPr>
            <w:r w:rsidRPr="00204D8B">
              <w:t>9 600,00</w:t>
            </w:r>
          </w:p>
        </w:tc>
        <w:tc>
          <w:tcPr>
            <w:tcW w:w="1134" w:type="dxa"/>
            <w:hideMark/>
          </w:tcPr>
          <w:p w:rsidR="00C14063" w:rsidRPr="00204D8B" w:rsidRDefault="00C14063" w:rsidP="00C14063">
            <w:pPr>
              <w:jc w:val="center"/>
            </w:pPr>
            <w:r w:rsidRPr="00204D8B">
              <w:t>11 300,00</w:t>
            </w:r>
          </w:p>
        </w:tc>
        <w:tc>
          <w:tcPr>
            <w:tcW w:w="1078" w:type="dxa"/>
            <w:hideMark/>
          </w:tcPr>
          <w:p w:rsidR="00C14063" w:rsidRPr="00204D8B" w:rsidRDefault="00C14063" w:rsidP="00C14063">
            <w:pPr>
              <w:jc w:val="center"/>
            </w:pPr>
            <w:r w:rsidRPr="00204D8B">
              <w:t>11 300,00</w:t>
            </w:r>
          </w:p>
        </w:tc>
      </w:tr>
    </w:tbl>
    <w:p w:rsidR="00C14063" w:rsidRDefault="00C14063" w:rsidP="00C14063">
      <w:pPr>
        <w:pStyle w:val="a9"/>
      </w:pPr>
      <w:r>
        <w:rPr>
          <w:szCs w:val="28"/>
        </w:rPr>
        <w:t xml:space="preserve">На реализацию в 2024 году муниципальных программ предусмотрено 28019 тыс. рублей, или 52 % от общего объёма расходов местного бюджета, в 2025 году – 28 067 </w:t>
      </w:r>
      <w:r>
        <w:rPr>
          <w:bCs/>
          <w:szCs w:val="28"/>
        </w:rPr>
        <w:t>тыс. рублей, или 50,1 %</w:t>
      </w:r>
      <w:r>
        <w:rPr>
          <w:szCs w:val="28"/>
        </w:rPr>
        <w:t>, в 2026 году -</w:t>
      </w:r>
      <w:r>
        <w:rPr>
          <w:color w:val="000000"/>
          <w:szCs w:val="28"/>
        </w:rPr>
        <w:t xml:space="preserve">29 229 </w:t>
      </w:r>
      <w:r>
        <w:rPr>
          <w:bCs/>
          <w:color w:val="000000"/>
          <w:szCs w:val="28"/>
        </w:rPr>
        <w:t>тыс. рублей, или 50,6 %</w:t>
      </w:r>
      <w:r>
        <w:rPr>
          <w:color w:val="000000"/>
          <w:szCs w:val="28"/>
        </w:rPr>
        <w:t xml:space="preserve">.  </w:t>
      </w:r>
    </w:p>
    <w:p w:rsidR="00556AC0" w:rsidRPr="00556AC0" w:rsidRDefault="00556AC0" w:rsidP="00556AC0">
      <w:pPr>
        <w:pStyle w:val="a9"/>
        <w:jc w:val="center"/>
        <w:rPr>
          <w:szCs w:val="28"/>
        </w:rPr>
      </w:pPr>
      <w:r w:rsidRPr="00556AC0">
        <w:rPr>
          <w:szCs w:val="28"/>
        </w:rPr>
        <w:t>«НАЦИОНАЛЬНАЯ БЕЗОПАСНОСТЬ И ПРАВООХРАНИТЕЛЬНАЯ ДЕЯТЕЛЬНОСТЬ»</w:t>
      </w:r>
    </w:p>
    <w:p w:rsidR="00AF045B" w:rsidRDefault="00556AC0" w:rsidP="00CD4049">
      <w:pPr>
        <w:pStyle w:val="a9"/>
        <w:rPr>
          <w:szCs w:val="28"/>
        </w:rPr>
      </w:pPr>
      <w:r w:rsidRPr="00204D8B">
        <w:rPr>
          <w:szCs w:val="28"/>
        </w:rPr>
        <w:t>Муниципальная программа "Обеспечение безопасной среды на</w:t>
      </w:r>
      <w:r>
        <w:rPr>
          <w:szCs w:val="28"/>
        </w:rPr>
        <w:t xml:space="preserve"> </w:t>
      </w:r>
      <w:r w:rsidRPr="00204D8B">
        <w:rPr>
          <w:szCs w:val="28"/>
        </w:rPr>
        <w:t>территории пгт. Каа-Хем Кызылского кожууна Республики Тыва на 2024 – 2026 годы»</w:t>
      </w:r>
      <w:r>
        <w:rPr>
          <w:szCs w:val="28"/>
        </w:rPr>
        <w:t xml:space="preserve"> 550 тыс. рублей.</w:t>
      </w:r>
    </w:p>
    <w:p w:rsidR="00556AC0" w:rsidRDefault="00556AC0" w:rsidP="00556AC0">
      <w:pPr>
        <w:pStyle w:val="a9"/>
        <w:rPr>
          <w:szCs w:val="28"/>
        </w:rPr>
      </w:pPr>
      <w:r>
        <w:rPr>
          <w:szCs w:val="28"/>
        </w:rPr>
        <w:t>Бюджетные ассигнования предусмотрены на о</w:t>
      </w:r>
      <w:r w:rsidRPr="00556AC0">
        <w:rPr>
          <w:szCs w:val="28"/>
        </w:rPr>
        <w:t>рганизаци</w:t>
      </w:r>
      <w:r>
        <w:rPr>
          <w:szCs w:val="28"/>
        </w:rPr>
        <w:t>ю</w:t>
      </w:r>
      <w:r w:rsidRPr="00556AC0">
        <w:rPr>
          <w:szCs w:val="28"/>
        </w:rPr>
        <w:t xml:space="preserve"> и осуществление мероприятий по предупреждению и ликвидации чрезвычайных ситуаций, стихийных бедствий и их последствий</w:t>
      </w:r>
      <w:r>
        <w:rPr>
          <w:szCs w:val="28"/>
        </w:rPr>
        <w:t xml:space="preserve"> в сумме 550 тыс. рублей. Финансовые средства будут направлены на ч</w:t>
      </w:r>
      <w:r>
        <w:t>ернение горы «Хербис», вывоз снега с подтопляемой зоны, услуги АССО по откачке луж.</w:t>
      </w:r>
    </w:p>
    <w:p w:rsidR="00556AC0" w:rsidRDefault="00556AC0" w:rsidP="00AF045B">
      <w:pPr>
        <w:pStyle w:val="a9"/>
        <w:rPr>
          <w:szCs w:val="28"/>
        </w:rPr>
      </w:pPr>
      <w:r w:rsidRPr="00556AC0">
        <w:rPr>
          <w:szCs w:val="28"/>
        </w:rPr>
        <w:t>Муниципальная программа "Обеспечение безопасности, общественного порядка и профилактика правонарушений в пгт.  Каа-Хем"</w:t>
      </w:r>
      <w:r>
        <w:rPr>
          <w:szCs w:val="28"/>
        </w:rPr>
        <w:t xml:space="preserve"> 159 тыс. рублей.</w:t>
      </w:r>
    </w:p>
    <w:p w:rsidR="00556AC0" w:rsidRDefault="00556AC0" w:rsidP="00AF045B">
      <w:pPr>
        <w:pStyle w:val="a9"/>
        <w:rPr>
          <w:szCs w:val="28"/>
        </w:rPr>
      </w:pPr>
      <w:r>
        <w:rPr>
          <w:szCs w:val="28"/>
        </w:rPr>
        <w:t>Расходы предусмотрены на п</w:t>
      </w:r>
      <w:r w:rsidRPr="00556AC0">
        <w:rPr>
          <w:szCs w:val="28"/>
        </w:rPr>
        <w:t>оощрение и материальное стимулирование граждан за активное участие в охране общественного порядка</w:t>
      </w:r>
      <w:r>
        <w:rPr>
          <w:szCs w:val="28"/>
        </w:rPr>
        <w:t xml:space="preserve"> 159 тыс. рублей.</w:t>
      </w:r>
    </w:p>
    <w:p w:rsidR="00556AC0" w:rsidRDefault="00556AC0" w:rsidP="00AF045B">
      <w:pPr>
        <w:pStyle w:val="a9"/>
        <w:rPr>
          <w:szCs w:val="28"/>
        </w:rPr>
      </w:pPr>
    </w:p>
    <w:p w:rsidR="00556AC0" w:rsidRDefault="00556AC0" w:rsidP="00556A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56A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ЭКОНОМИКА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56AC0" w:rsidRPr="00556AC0" w:rsidRDefault="00556AC0" w:rsidP="00556A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AC0" w:rsidRDefault="00556AC0" w:rsidP="00F7386E">
      <w:pPr>
        <w:pStyle w:val="a9"/>
        <w:rPr>
          <w:szCs w:val="28"/>
        </w:rPr>
      </w:pPr>
      <w:r w:rsidRPr="00556AC0">
        <w:rPr>
          <w:szCs w:val="28"/>
        </w:rPr>
        <w:t>Муниципальная программа "Обеспечение безопасной среды на территории  пгт. Каа-Хем"</w:t>
      </w:r>
      <w:r>
        <w:rPr>
          <w:szCs w:val="28"/>
        </w:rPr>
        <w:t xml:space="preserve"> </w:t>
      </w:r>
      <w:r w:rsidR="00F7386E">
        <w:rPr>
          <w:szCs w:val="28"/>
        </w:rPr>
        <w:t>6</w:t>
      </w:r>
      <w:r w:rsidR="00CD4049">
        <w:rPr>
          <w:szCs w:val="28"/>
        </w:rPr>
        <w:t xml:space="preserve"> </w:t>
      </w:r>
      <w:r>
        <w:rPr>
          <w:szCs w:val="28"/>
        </w:rPr>
        <w:t>0</w:t>
      </w:r>
      <w:r w:rsidR="00F7386E">
        <w:rPr>
          <w:szCs w:val="28"/>
        </w:rPr>
        <w:t>2</w:t>
      </w:r>
      <w:r>
        <w:rPr>
          <w:szCs w:val="28"/>
        </w:rPr>
        <w:t>5 тыс. рублей</w:t>
      </w:r>
      <w:r w:rsidR="00F7386E">
        <w:rPr>
          <w:szCs w:val="28"/>
        </w:rPr>
        <w:t>, в том числе 2024 – 1 095 тыс. рублей, 2025 – 2 150 тыс. рублей, 2026 – 2 780 тыс. рублей;</w:t>
      </w:r>
    </w:p>
    <w:p w:rsidR="00556AC0" w:rsidRDefault="00556AC0" w:rsidP="00AF045B">
      <w:pPr>
        <w:pStyle w:val="a9"/>
        <w:rPr>
          <w:szCs w:val="28"/>
        </w:rPr>
      </w:pPr>
      <w:r>
        <w:rPr>
          <w:szCs w:val="28"/>
        </w:rPr>
        <w:t>По данной муниципальной программе предусмотренные финансовые средства местного бюджета будут направлены на м</w:t>
      </w:r>
      <w:r w:rsidRPr="00556AC0">
        <w:rPr>
          <w:szCs w:val="28"/>
        </w:rPr>
        <w:t>ероприятия по повышению качества автомобильных дорог и развитие транспортной системы</w:t>
      </w:r>
      <w:r>
        <w:rPr>
          <w:szCs w:val="28"/>
        </w:rPr>
        <w:t>.</w:t>
      </w:r>
    </w:p>
    <w:p w:rsidR="00CD4049" w:rsidRDefault="00CD4049" w:rsidP="00AF045B">
      <w:pPr>
        <w:pStyle w:val="a9"/>
        <w:rPr>
          <w:szCs w:val="28"/>
        </w:rPr>
      </w:pPr>
      <w:r w:rsidRPr="00CD4049">
        <w:rPr>
          <w:szCs w:val="28"/>
        </w:rPr>
        <w:t>Муниципальная программа "Развитие земельно-имущественных отношений и градостроительства на территории пгт. Каа-Хем Кызылского кожууна Республики Тыва на 2024 – 2026 годы"</w:t>
      </w:r>
      <w:r>
        <w:rPr>
          <w:szCs w:val="28"/>
        </w:rPr>
        <w:t xml:space="preserve"> 1</w:t>
      </w:r>
      <w:r w:rsidR="00602761">
        <w:rPr>
          <w:szCs w:val="28"/>
        </w:rPr>
        <w:t>4</w:t>
      </w:r>
      <w:r>
        <w:rPr>
          <w:szCs w:val="28"/>
        </w:rPr>
        <w:t> </w:t>
      </w:r>
      <w:r w:rsidR="00602761">
        <w:rPr>
          <w:szCs w:val="28"/>
        </w:rPr>
        <w:t>33</w:t>
      </w:r>
      <w:r>
        <w:rPr>
          <w:szCs w:val="28"/>
        </w:rPr>
        <w:t>0 тыс. рублей.</w:t>
      </w:r>
    </w:p>
    <w:p w:rsidR="00CD4049" w:rsidRDefault="00CD4049" w:rsidP="00AF045B">
      <w:pPr>
        <w:pStyle w:val="a9"/>
        <w:rPr>
          <w:szCs w:val="28"/>
        </w:rPr>
      </w:pPr>
      <w:r>
        <w:rPr>
          <w:szCs w:val="28"/>
        </w:rPr>
        <w:t>Средства местного бюджета планируется направить на:</w:t>
      </w:r>
    </w:p>
    <w:p w:rsidR="00602761" w:rsidRDefault="00CD4049" w:rsidP="00602761">
      <w:pPr>
        <w:pStyle w:val="a9"/>
        <w:rPr>
          <w:szCs w:val="28"/>
        </w:rPr>
      </w:pPr>
      <w:r>
        <w:rPr>
          <w:szCs w:val="28"/>
        </w:rPr>
        <w:t>- м</w:t>
      </w:r>
      <w:r w:rsidRPr="00CD4049">
        <w:rPr>
          <w:szCs w:val="28"/>
        </w:rPr>
        <w:t>ероприятия по изготовлению технических планов муниципального имущества</w:t>
      </w:r>
      <w:r>
        <w:rPr>
          <w:szCs w:val="28"/>
        </w:rPr>
        <w:t xml:space="preserve"> </w:t>
      </w:r>
      <w:r w:rsidR="00602761">
        <w:rPr>
          <w:szCs w:val="28"/>
        </w:rPr>
        <w:t>75</w:t>
      </w:r>
      <w:r>
        <w:rPr>
          <w:szCs w:val="28"/>
        </w:rPr>
        <w:t>0 тыс. рублей</w:t>
      </w:r>
      <w:r w:rsidR="00602761">
        <w:rPr>
          <w:szCs w:val="28"/>
        </w:rPr>
        <w:t>,</w:t>
      </w:r>
      <w:r w:rsidR="00602761" w:rsidRPr="00602761">
        <w:rPr>
          <w:szCs w:val="28"/>
        </w:rPr>
        <w:t xml:space="preserve"> </w:t>
      </w:r>
      <w:r w:rsidR="00602761">
        <w:rPr>
          <w:szCs w:val="28"/>
        </w:rPr>
        <w:t>в том числе 2024 – 200 тыс. рублей, 2025 – 250 тыс. рублей, 2026 – 300 тыс. рублей;</w:t>
      </w:r>
    </w:p>
    <w:p w:rsidR="00CD4049" w:rsidRDefault="00CD4049" w:rsidP="00602761">
      <w:pPr>
        <w:pStyle w:val="a9"/>
        <w:rPr>
          <w:szCs w:val="28"/>
        </w:rPr>
      </w:pPr>
      <w:r>
        <w:rPr>
          <w:szCs w:val="28"/>
        </w:rPr>
        <w:t>- м</w:t>
      </w:r>
      <w:r w:rsidRPr="00CD4049">
        <w:rPr>
          <w:szCs w:val="28"/>
        </w:rPr>
        <w:t>ероприятия по выполнению кадастровых работ земельных участков</w:t>
      </w:r>
      <w:r>
        <w:rPr>
          <w:szCs w:val="28"/>
        </w:rPr>
        <w:t xml:space="preserve"> </w:t>
      </w:r>
      <w:r w:rsidR="00602761">
        <w:rPr>
          <w:szCs w:val="28"/>
        </w:rPr>
        <w:t>105</w:t>
      </w:r>
      <w:r>
        <w:rPr>
          <w:szCs w:val="28"/>
        </w:rPr>
        <w:t>0 тыс. рублей</w:t>
      </w:r>
      <w:r w:rsidR="00602761">
        <w:rPr>
          <w:szCs w:val="28"/>
        </w:rPr>
        <w:t>, в том числе 2024 – 300 тыс. рублей, 2025 – 350 тыс. рублей, 2026 – 400 тыс. рублей;</w:t>
      </w:r>
    </w:p>
    <w:p w:rsidR="00CD4049" w:rsidRDefault="00CD4049" w:rsidP="00602761">
      <w:pPr>
        <w:pStyle w:val="a9"/>
        <w:rPr>
          <w:szCs w:val="28"/>
        </w:rPr>
      </w:pPr>
      <w:r>
        <w:rPr>
          <w:szCs w:val="28"/>
        </w:rPr>
        <w:t>- м</w:t>
      </w:r>
      <w:r w:rsidRPr="00CD4049">
        <w:rPr>
          <w:szCs w:val="28"/>
        </w:rPr>
        <w:t>ероприятия по установлению границ населенных пунктов сельских поселений (описание границ) и внесение сведений в единый государственный реестр недвижимости</w:t>
      </w:r>
      <w:r>
        <w:rPr>
          <w:szCs w:val="28"/>
        </w:rPr>
        <w:t xml:space="preserve"> </w:t>
      </w:r>
      <w:r w:rsidR="00602761">
        <w:rPr>
          <w:szCs w:val="28"/>
        </w:rPr>
        <w:t>15</w:t>
      </w:r>
      <w:r>
        <w:rPr>
          <w:szCs w:val="28"/>
        </w:rPr>
        <w:t>0 тыс. рублей</w:t>
      </w:r>
      <w:r w:rsidR="00602761" w:rsidRPr="00602761">
        <w:rPr>
          <w:szCs w:val="28"/>
        </w:rPr>
        <w:t xml:space="preserve"> </w:t>
      </w:r>
      <w:r w:rsidR="00602761">
        <w:rPr>
          <w:szCs w:val="28"/>
        </w:rPr>
        <w:t>в том числе 2024 – 50 тыс. рублей, 2025 – 50 тыс. рублей, 2026 – 50 тыс. рублей;</w:t>
      </w:r>
    </w:p>
    <w:p w:rsidR="00CD4049" w:rsidRDefault="00CD4049" w:rsidP="00602761">
      <w:pPr>
        <w:pStyle w:val="a9"/>
        <w:rPr>
          <w:szCs w:val="28"/>
        </w:rPr>
      </w:pPr>
      <w:r>
        <w:rPr>
          <w:szCs w:val="28"/>
        </w:rPr>
        <w:t>- м</w:t>
      </w:r>
      <w:r w:rsidRPr="00CD4049">
        <w:rPr>
          <w:szCs w:val="28"/>
        </w:rPr>
        <w:t>ероприятия по описанию местоположения границ территориальных зон и внесение сведений в ЕГРН</w:t>
      </w:r>
      <w:r>
        <w:rPr>
          <w:szCs w:val="28"/>
        </w:rPr>
        <w:t xml:space="preserve"> </w:t>
      </w:r>
      <w:r w:rsidR="00602761">
        <w:rPr>
          <w:szCs w:val="28"/>
        </w:rPr>
        <w:t xml:space="preserve">в - </w:t>
      </w:r>
      <w:r>
        <w:rPr>
          <w:szCs w:val="28"/>
        </w:rPr>
        <w:t>50 тыс. рублей</w:t>
      </w:r>
      <w:r w:rsidR="00602761">
        <w:rPr>
          <w:szCs w:val="28"/>
        </w:rPr>
        <w:t>, в том числе 2024 – 50 тыс. рублей, 2025 – 0 тыс. рублей, 2026 – 0 тыс. рублей;</w:t>
      </w:r>
    </w:p>
    <w:p w:rsidR="00CD4049" w:rsidRDefault="00CD4049" w:rsidP="00602761">
      <w:pPr>
        <w:pStyle w:val="a9"/>
        <w:rPr>
          <w:szCs w:val="28"/>
        </w:rPr>
      </w:pPr>
      <w:r>
        <w:rPr>
          <w:szCs w:val="28"/>
        </w:rPr>
        <w:t>- м</w:t>
      </w:r>
      <w:r w:rsidRPr="00CD4049">
        <w:rPr>
          <w:szCs w:val="28"/>
        </w:rPr>
        <w:t>ероприятия по независимой оценка определения арендных платежей за использование земельных участков</w:t>
      </w:r>
      <w:r>
        <w:rPr>
          <w:szCs w:val="28"/>
        </w:rPr>
        <w:t xml:space="preserve"> </w:t>
      </w:r>
      <w:r w:rsidR="00602761">
        <w:rPr>
          <w:szCs w:val="28"/>
        </w:rPr>
        <w:t>45</w:t>
      </w:r>
      <w:r>
        <w:rPr>
          <w:szCs w:val="28"/>
        </w:rPr>
        <w:t>0 тыс. рублей</w:t>
      </w:r>
      <w:r w:rsidR="00602761">
        <w:rPr>
          <w:szCs w:val="28"/>
        </w:rPr>
        <w:t>, в том числе 2024 – 100 тыс. рублей, 2025 – 150 тыс. рублей, 2026 – 200 тыс. рублей</w:t>
      </w:r>
      <w:r>
        <w:rPr>
          <w:szCs w:val="28"/>
        </w:rPr>
        <w:t>;</w:t>
      </w:r>
    </w:p>
    <w:p w:rsidR="00CD4049" w:rsidRDefault="00CD4049" w:rsidP="00602761">
      <w:pPr>
        <w:pStyle w:val="a9"/>
        <w:rPr>
          <w:szCs w:val="28"/>
        </w:rPr>
      </w:pPr>
      <w:r>
        <w:rPr>
          <w:szCs w:val="28"/>
        </w:rPr>
        <w:t>- м</w:t>
      </w:r>
      <w:r w:rsidRPr="00CD4049">
        <w:rPr>
          <w:szCs w:val="28"/>
        </w:rPr>
        <w:t>ероприятия по разработке ПСД на строительство и реконструкцию объектов социальной инфраструктуры; проведение государственной экспертизы ПСД</w:t>
      </w:r>
      <w:r>
        <w:rPr>
          <w:szCs w:val="28"/>
        </w:rPr>
        <w:t xml:space="preserve"> – </w:t>
      </w:r>
      <w:r w:rsidR="00602761">
        <w:rPr>
          <w:szCs w:val="28"/>
        </w:rPr>
        <w:t>1 8</w:t>
      </w:r>
      <w:r>
        <w:rPr>
          <w:szCs w:val="28"/>
        </w:rPr>
        <w:t>00 тыс. рублей</w:t>
      </w:r>
      <w:r w:rsidR="00602761">
        <w:rPr>
          <w:szCs w:val="28"/>
        </w:rPr>
        <w:t>, в том числе 2024 – 500 тыс. рублей, 2025 – 600 тыс. рублей, 2026 – 700 тыс. рублей</w:t>
      </w:r>
      <w:r>
        <w:rPr>
          <w:szCs w:val="28"/>
        </w:rPr>
        <w:t>;</w:t>
      </w:r>
    </w:p>
    <w:p w:rsidR="00F7386E" w:rsidRDefault="00F7386E" w:rsidP="00F7386E">
      <w:pPr>
        <w:pStyle w:val="a9"/>
        <w:rPr>
          <w:szCs w:val="28"/>
        </w:rPr>
      </w:pPr>
      <w:r>
        <w:rPr>
          <w:szCs w:val="28"/>
        </w:rPr>
        <w:t>- к</w:t>
      </w:r>
      <w:r w:rsidRPr="00F7386E">
        <w:rPr>
          <w:szCs w:val="28"/>
        </w:rPr>
        <w:t>апитальное строительство и реконструкция объектов социального назначения, а также капитальный ремонт социальных объектов муниципальной собственности</w:t>
      </w:r>
      <w:r>
        <w:rPr>
          <w:szCs w:val="28"/>
        </w:rPr>
        <w:t xml:space="preserve"> – 8 430 тыс. рублей, в том числе 2024 – 0 тыс. рублей, 2025 – 4642 тыс. рублей, 2026 – 3 788 тыс. рублей;</w:t>
      </w:r>
    </w:p>
    <w:p w:rsidR="00CD4049" w:rsidRDefault="00CD4049" w:rsidP="00AF045B">
      <w:pPr>
        <w:pStyle w:val="a9"/>
        <w:rPr>
          <w:szCs w:val="28"/>
        </w:rPr>
      </w:pPr>
      <w:r>
        <w:rPr>
          <w:szCs w:val="28"/>
        </w:rPr>
        <w:t>- м</w:t>
      </w:r>
      <w:r w:rsidRPr="00CD4049">
        <w:rPr>
          <w:szCs w:val="28"/>
        </w:rPr>
        <w:t>ероприятия по капитальному строительству и реконструкции объектов социального назначения, а также капитальный ремонт социальных объектов муниципальной собственности</w:t>
      </w:r>
      <w:r>
        <w:rPr>
          <w:szCs w:val="28"/>
        </w:rPr>
        <w:t xml:space="preserve"> – </w:t>
      </w:r>
      <w:r w:rsidR="00F7386E">
        <w:rPr>
          <w:szCs w:val="28"/>
        </w:rPr>
        <w:t>1 6</w:t>
      </w:r>
      <w:r>
        <w:rPr>
          <w:szCs w:val="28"/>
        </w:rPr>
        <w:t>50 тыс. рублей</w:t>
      </w:r>
      <w:r w:rsidR="00F7386E">
        <w:rPr>
          <w:szCs w:val="28"/>
        </w:rPr>
        <w:t>, в том числе 2024 – 500 тыс. рублей, 2025 – 550 тыс. рублей, 2026 – 600 тыс. рублей.</w:t>
      </w:r>
    </w:p>
    <w:p w:rsidR="00F7386E" w:rsidRDefault="00F7386E" w:rsidP="00AF045B">
      <w:pPr>
        <w:pStyle w:val="a9"/>
        <w:rPr>
          <w:szCs w:val="28"/>
        </w:rPr>
      </w:pPr>
    </w:p>
    <w:p w:rsidR="00CD4049" w:rsidRDefault="00CD4049" w:rsidP="00CD40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4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ЖИЛИЩНО-КОММУНАЛЬНОЕ ХОЗЯЙСТВО</w:t>
      </w:r>
    </w:p>
    <w:p w:rsidR="00CD4049" w:rsidRDefault="00CD4049" w:rsidP="00CD4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049" w:rsidRPr="00CD4049" w:rsidRDefault="00CD4049" w:rsidP="00CD4049">
      <w:pPr>
        <w:pStyle w:val="a9"/>
        <w:rPr>
          <w:szCs w:val="28"/>
        </w:rPr>
      </w:pPr>
      <w:r w:rsidRPr="00CD4049">
        <w:rPr>
          <w:szCs w:val="28"/>
        </w:rPr>
        <w:t>Муниципальная программа "Обеспечение качественной и комфортной среды проживания населения в пгт. Каа-Хем"</w:t>
      </w:r>
      <w:r>
        <w:rPr>
          <w:szCs w:val="28"/>
        </w:rPr>
        <w:t xml:space="preserve"> </w:t>
      </w:r>
      <w:r w:rsidR="00602761">
        <w:rPr>
          <w:szCs w:val="28"/>
        </w:rPr>
        <w:t>12</w:t>
      </w:r>
      <w:r>
        <w:rPr>
          <w:szCs w:val="28"/>
        </w:rPr>
        <w:t> 700 тыс. рублей</w:t>
      </w:r>
      <w:r w:rsidR="00602761">
        <w:rPr>
          <w:szCs w:val="28"/>
        </w:rPr>
        <w:t>, в том числе 2024 – 3 700 тыс. рублей, 2025 – 4 400 тыс. рублей, 2026 – 4 600 тыс. рублей.</w:t>
      </w:r>
    </w:p>
    <w:p w:rsidR="008314FC" w:rsidRDefault="00CD4049" w:rsidP="00AF045B">
      <w:pPr>
        <w:pStyle w:val="a9"/>
        <w:rPr>
          <w:szCs w:val="28"/>
        </w:rPr>
      </w:pPr>
      <w:r>
        <w:rPr>
          <w:szCs w:val="28"/>
        </w:rPr>
        <w:t>Бюджетные ассигнования предусмотрены на</w:t>
      </w:r>
      <w:r w:rsidR="008314FC">
        <w:rPr>
          <w:szCs w:val="28"/>
        </w:rPr>
        <w:t>:</w:t>
      </w:r>
    </w:p>
    <w:p w:rsidR="008314FC" w:rsidRDefault="008314FC" w:rsidP="00AF045B">
      <w:pPr>
        <w:pStyle w:val="a9"/>
        <w:rPr>
          <w:szCs w:val="28"/>
        </w:rPr>
      </w:pPr>
      <w:r>
        <w:rPr>
          <w:szCs w:val="28"/>
        </w:rPr>
        <w:t>- м</w:t>
      </w:r>
      <w:r w:rsidRPr="008314FC">
        <w:rPr>
          <w:szCs w:val="28"/>
        </w:rPr>
        <w:t>ероприятия по организации уличного освещения территории пгт. Каа-Хем</w:t>
      </w:r>
      <w:r>
        <w:rPr>
          <w:szCs w:val="28"/>
        </w:rPr>
        <w:t xml:space="preserve"> – </w:t>
      </w:r>
      <w:r w:rsidR="00602761">
        <w:rPr>
          <w:szCs w:val="28"/>
        </w:rPr>
        <w:t>11 8</w:t>
      </w:r>
      <w:r>
        <w:rPr>
          <w:szCs w:val="28"/>
        </w:rPr>
        <w:t>00 тыс. рублей</w:t>
      </w:r>
      <w:r w:rsidR="00602761" w:rsidRPr="00602761">
        <w:rPr>
          <w:szCs w:val="28"/>
        </w:rPr>
        <w:t xml:space="preserve"> </w:t>
      </w:r>
      <w:r w:rsidR="00602761">
        <w:rPr>
          <w:szCs w:val="28"/>
        </w:rPr>
        <w:t>в том числе 2024 – 3 500 тыс. рублей, 2025 – 4 100 тыс. рублей, 2026 – 4 200 тыс. рублей</w:t>
      </w:r>
      <w:r>
        <w:rPr>
          <w:szCs w:val="28"/>
        </w:rPr>
        <w:t>;</w:t>
      </w:r>
    </w:p>
    <w:p w:rsidR="008314FC" w:rsidRDefault="008314FC" w:rsidP="00AF045B">
      <w:pPr>
        <w:pStyle w:val="a9"/>
        <w:rPr>
          <w:szCs w:val="28"/>
        </w:rPr>
      </w:pPr>
      <w:r>
        <w:rPr>
          <w:szCs w:val="28"/>
        </w:rPr>
        <w:t>- м</w:t>
      </w:r>
      <w:r w:rsidRPr="008314FC">
        <w:rPr>
          <w:szCs w:val="28"/>
        </w:rPr>
        <w:t>ероприятия по капитальному ремонту муниципальных водоколонок</w:t>
      </w:r>
      <w:r>
        <w:rPr>
          <w:szCs w:val="28"/>
        </w:rPr>
        <w:t xml:space="preserve"> – </w:t>
      </w:r>
      <w:r w:rsidR="00602761">
        <w:rPr>
          <w:szCs w:val="28"/>
        </w:rPr>
        <w:t>9</w:t>
      </w:r>
      <w:r>
        <w:rPr>
          <w:szCs w:val="28"/>
        </w:rPr>
        <w:t>00 тыс. рублей</w:t>
      </w:r>
      <w:r w:rsidR="00602761">
        <w:rPr>
          <w:szCs w:val="28"/>
        </w:rPr>
        <w:t>, в том числе 2024 – 200 тыс. рублей, 2025 – 300 тыс. рублей, 2026 – 400 тыс. рублей</w:t>
      </w:r>
      <w:r w:rsidR="00F7386E">
        <w:rPr>
          <w:szCs w:val="28"/>
        </w:rPr>
        <w:t>;</w:t>
      </w:r>
    </w:p>
    <w:p w:rsidR="00F7386E" w:rsidRDefault="00F7386E" w:rsidP="00F7386E">
      <w:pPr>
        <w:pStyle w:val="a9"/>
        <w:rPr>
          <w:szCs w:val="28"/>
        </w:rPr>
      </w:pPr>
      <w:r>
        <w:rPr>
          <w:szCs w:val="28"/>
        </w:rPr>
        <w:t>- о</w:t>
      </w:r>
      <w:r w:rsidRPr="00F7386E">
        <w:rPr>
          <w:szCs w:val="28"/>
        </w:rPr>
        <w:t>граждение и бетонирование мест сбора ТКО</w:t>
      </w:r>
      <w:r>
        <w:rPr>
          <w:szCs w:val="28"/>
        </w:rPr>
        <w:t xml:space="preserve"> – 900 тыс. рублей, в том числе 2024 – 200 тыс. рублей, 2025 – 300 тыс. рублей, 2026 – 400 тыс. рублей;</w:t>
      </w:r>
    </w:p>
    <w:p w:rsidR="00F7386E" w:rsidRDefault="00F7386E" w:rsidP="00F7386E">
      <w:pPr>
        <w:pStyle w:val="a9"/>
        <w:rPr>
          <w:szCs w:val="28"/>
        </w:rPr>
      </w:pPr>
      <w:r>
        <w:rPr>
          <w:szCs w:val="28"/>
        </w:rPr>
        <w:t>- с</w:t>
      </w:r>
      <w:r w:rsidRPr="00F7386E">
        <w:rPr>
          <w:szCs w:val="28"/>
        </w:rPr>
        <w:t>одержание территории в чистоте</w:t>
      </w:r>
      <w:r>
        <w:rPr>
          <w:szCs w:val="28"/>
        </w:rPr>
        <w:t xml:space="preserve"> – 2 500 тыс. рублей, в том числе 2024 – 500 тыс. рублей, 2025 – 1 000 тыс. рублей, 2026 – 1 000 тыс. рублей;</w:t>
      </w:r>
    </w:p>
    <w:p w:rsidR="00F7386E" w:rsidRDefault="00F7386E" w:rsidP="00F7386E">
      <w:pPr>
        <w:pStyle w:val="a9"/>
        <w:rPr>
          <w:szCs w:val="28"/>
        </w:rPr>
      </w:pPr>
      <w:r>
        <w:rPr>
          <w:szCs w:val="28"/>
        </w:rPr>
        <w:t>- о</w:t>
      </w:r>
      <w:r w:rsidRPr="00F7386E">
        <w:rPr>
          <w:szCs w:val="28"/>
        </w:rPr>
        <w:t>зеленение</w:t>
      </w:r>
      <w:r>
        <w:rPr>
          <w:szCs w:val="28"/>
        </w:rPr>
        <w:t xml:space="preserve"> – 2 050 тыс. рублей, в том числе 2024 – 300 тыс. рублей, 2025 – 850 тыс. рублей, 2026 – 900 тыс. рублей;</w:t>
      </w:r>
    </w:p>
    <w:p w:rsidR="00F7386E" w:rsidRDefault="00F7386E" w:rsidP="00F7386E">
      <w:pPr>
        <w:pStyle w:val="a9"/>
        <w:rPr>
          <w:szCs w:val="28"/>
        </w:rPr>
      </w:pPr>
      <w:r>
        <w:rPr>
          <w:szCs w:val="28"/>
        </w:rPr>
        <w:t>- проведение конкурса «Цветущий Каа-Хем» 350 тыс. рублей, в том числе 2024 – 100 тыс. рублей, 2025 – 120 тыс. рублей, 2026 – 130 тыс. рублей.</w:t>
      </w:r>
    </w:p>
    <w:p w:rsidR="008314FC" w:rsidRDefault="008314FC" w:rsidP="008314FC">
      <w:pPr>
        <w:pStyle w:val="a9"/>
        <w:rPr>
          <w:szCs w:val="28"/>
        </w:rPr>
      </w:pPr>
      <w:r w:rsidRPr="008314FC">
        <w:rPr>
          <w:szCs w:val="28"/>
        </w:rPr>
        <w:t>Муниципальная программа "Обеспечение качественной и комфортной среды проживания населения в пгт. Каа-Хем"</w:t>
      </w:r>
      <w:r>
        <w:rPr>
          <w:szCs w:val="28"/>
        </w:rPr>
        <w:t xml:space="preserve"> за счет средств местного бюджета предусмотрено 165 тыс. рублей в том числе в 2024 – 40 тыс. рублей, 2025 – 55 тыс. рублей и 2026 – 70 тыс. рублей соответственно.</w:t>
      </w:r>
    </w:p>
    <w:p w:rsidR="008314FC" w:rsidRDefault="008314FC" w:rsidP="008314FC">
      <w:pPr>
        <w:pStyle w:val="a9"/>
        <w:rPr>
          <w:szCs w:val="28"/>
        </w:rPr>
      </w:pPr>
      <w:r>
        <w:rPr>
          <w:szCs w:val="28"/>
        </w:rPr>
        <w:t>Бюджетные средства направляются на:</w:t>
      </w:r>
    </w:p>
    <w:p w:rsidR="008314FC" w:rsidRDefault="008314FC" w:rsidP="008314FC">
      <w:pPr>
        <w:pStyle w:val="a9"/>
        <w:rPr>
          <w:szCs w:val="28"/>
        </w:rPr>
      </w:pPr>
      <w:r>
        <w:rPr>
          <w:szCs w:val="28"/>
        </w:rPr>
        <w:t>- м</w:t>
      </w:r>
      <w:r w:rsidRPr="008314FC">
        <w:rPr>
          <w:szCs w:val="28"/>
        </w:rPr>
        <w:t>ероприятия по благоустройству общественной территории "Аллея славы"</w:t>
      </w:r>
      <w:r>
        <w:rPr>
          <w:szCs w:val="28"/>
        </w:rPr>
        <w:t xml:space="preserve"> – 75 тыс. рублей, в том числе 2024 – 20 тыс. рублей, 2025 – 25 тыс. рублей, 2026 – 30 тыс. рублей;</w:t>
      </w:r>
    </w:p>
    <w:p w:rsidR="008314FC" w:rsidRDefault="008314FC" w:rsidP="008314FC">
      <w:pPr>
        <w:pStyle w:val="a9"/>
        <w:rPr>
          <w:szCs w:val="28"/>
        </w:rPr>
      </w:pPr>
      <w:r>
        <w:rPr>
          <w:szCs w:val="28"/>
        </w:rPr>
        <w:t>- м</w:t>
      </w:r>
      <w:r w:rsidRPr="008314FC">
        <w:rPr>
          <w:szCs w:val="28"/>
        </w:rPr>
        <w:t>ероприятия по разработке проектно-сметной документации</w:t>
      </w:r>
      <w:r>
        <w:rPr>
          <w:szCs w:val="28"/>
        </w:rPr>
        <w:t xml:space="preserve"> – 90 тыс. рублей, в том числе 2024 – 20 тыс. рублей, 2025 – 30 тыс. рублей, 2026 – 40 тыс. рублей.</w:t>
      </w:r>
    </w:p>
    <w:p w:rsidR="003E3AF8" w:rsidRDefault="00F7386E" w:rsidP="00F7386E">
      <w:pPr>
        <w:pStyle w:val="a9"/>
        <w:rPr>
          <w:szCs w:val="28"/>
        </w:rPr>
      </w:pPr>
      <w:r w:rsidRPr="00F7386E">
        <w:rPr>
          <w:szCs w:val="28"/>
        </w:rPr>
        <w:t>Муниципальная программа "Развитие молодежной политики в пгт. Каа-Хем"</w:t>
      </w:r>
      <w:r>
        <w:rPr>
          <w:szCs w:val="28"/>
        </w:rPr>
        <w:t xml:space="preserve"> – 325 тыс. рублей, в том числе 2024 – 75 тыс. рублей, 2025 – 100 тыс. рублей, 2026 – 150 тыс. рублей</w:t>
      </w:r>
      <w:r w:rsidR="003E3AF8">
        <w:rPr>
          <w:szCs w:val="28"/>
        </w:rPr>
        <w:t>.</w:t>
      </w:r>
    </w:p>
    <w:p w:rsidR="00F7386E" w:rsidRDefault="003E3AF8" w:rsidP="003E3AF8">
      <w:pPr>
        <w:pStyle w:val="a9"/>
        <w:rPr>
          <w:szCs w:val="28"/>
        </w:rPr>
      </w:pPr>
      <w:r>
        <w:rPr>
          <w:szCs w:val="28"/>
        </w:rPr>
        <w:t>Средства местного бюджета предусмотрены на гранд Председателя Администрации п. Каа-Хем «За л</w:t>
      </w:r>
      <w:r w:rsidRPr="005475D1">
        <w:rPr>
          <w:szCs w:val="28"/>
        </w:rPr>
        <w:t>учший молодежный проект</w:t>
      </w:r>
      <w:r>
        <w:rPr>
          <w:szCs w:val="28"/>
        </w:rPr>
        <w:t>» на сумму 325 тыс. рублей, в том числе 2024 – 75 тыс.рублей, 2025 – 100 тыс. рублей, 2026 – 150 тыс. рублей.</w:t>
      </w:r>
      <w:r w:rsidR="00F7386E">
        <w:rPr>
          <w:szCs w:val="28"/>
        </w:rPr>
        <w:t xml:space="preserve"> </w:t>
      </w:r>
    </w:p>
    <w:p w:rsidR="00651B75" w:rsidRDefault="00651B75" w:rsidP="00651B75">
      <w:pPr>
        <w:pStyle w:val="a9"/>
        <w:jc w:val="center"/>
        <w:rPr>
          <w:szCs w:val="28"/>
        </w:rPr>
      </w:pPr>
    </w:p>
    <w:p w:rsidR="008314FC" w:rsidRDefault="00651B75" w:rsidP="00651B75">
      <w:pPr>
        <w:pStyle w:val="a9"/>
        <w:jc w:val="center"/>
        <w:rPr>
          <w:szCs w:val="28"/>
        </w:rPr>
      </w:pPr>
      <w:r w:rsidRPr="00651B75">
        <w:rPr>
          <w:szCs w:val="28"/>
        </w:rPr>
        <w:t>КУЛЬТУРА, КИНЕМАТОГРАФИЯ</w:t>
      </w:r>
    </w:p>
    <w:p w:rsidR="00651B75" w:rsidRDefault="00651B75" w:rsidP="00651B75">
      <w:pPr>
        <w:pStyle w:val="a9"/>
        <w:rPr>
          <w:szCs w:val="28"/>
        </w:rPr>
      </w:pPr>
    </w:p>
    <w:p w:rsidR="00651B75" w:rsidRDefault="00651B75" w:rsidP="00651B75">
      <w:pPr>
        <w:pStyle w:val="a9"/>
        <w:rPr>
          <w:szCs w:val="28"/>
        </w:rPr>
      </w:pPr>
      <w:r w:rsidRPr="00651B75">
        <w:rPr>
          <w:szCs w:val="28"/>
        </w:rPr>
        <w:t>Муниципальная программа "Развитие сферы культуры в пгт. Каа-Хем"</w:t>
      </w:r>
      <w:r>
        <w:rPr>
          <w:szCs w:val="28"/>
        </w:rPr>
        <w:t xml:space="preserve"> предусмотрены средства на п</w:t>
      </w:r>
      <w:r w:rsidRPr="00651B75">
        <w:rPr>
          <w:szCs w:val="28"/>
        </w:rPr>
        <w:t>редоставление субсидий муниципальн</w:t>
      </w:r>
      <w:r>
        <w:rPr>
          <w:szCs w:val="28"/>
        </w:rPr>
        <w:t>о</w:t>
      </w:r>
      <w:r w:rsidRPr="00651B75">
        <w:rPr>
          <w:szCs w:val="28"/>
        </w:rPr>
        <w:t>м</w:t>
      </w:r>
      <w:r>
        <w:rPr>
          <w:szCs w:val="28"/>
        </w:rPr>
        <w:t xml:space="preserve">у </w:t>
      </w:r>
      <w:r w:rsidRPr="00651B75">
        <w:rPr>
          <w:szCs w:val="28"/>
        </w:rPr>
        <w:t>бюджетн</w:t>
      </w:r>
      <w:r>
        <w:rPr>
          <w:szCs w:val="28"/>
        </w:rPr>
        <w:t>о</w:t>
      </w:r>
      <w:r w:rsidRPr="00651B75">
        <w:rPr>
          <w:szCs w:val="28"/>
        </w:rPr>
        <w:t>м</w:t>
      </w:r>
      <w:r>
        <w:rPr>
          <w:szCs w:val="28"/>
        </w:rPr>
        <w:t xml:space="preserve">у </w:t>
      </w:r>
      <w:r w:rsidRPr="00651B75">
        <w:rPr>
          <w:szCs w:val="28"/>
        </w:rPr>
        <w:t>учреждени</w:t>
      </w:r>
      <w:r>
        <w:rPr>
          <w:szCs w:val="28"/>
        </w:rPr>
        <w:t>ю</w:t>
      </w:r>
      <w:r w:rsidRPr="00651B75">
        <w:rPr>
          <w:szCs w:val="28"/>
        </w:rPr>
        <w:t xml:space="preserve"> </w:t>
      </w:r>
      <w:r>
        <w:rPr>
          <w:szCs w:val="28"/>
        </w:rPr>
        <w:t>«Центр культуры им. Солаана Базыр-оола».</w:t>
      </w:r>
    </w:p>
    <w:p w:rsidR="008314FC" w:rsidRDefault="008314FC" w:rsidP="00AF045B">
      <w:pPr>
        <w:pStyle w:val="a9"/>
        <w:rPr>
          <w:szCs w:val="28"/>
        </w:rPr>
      </w:pPr>
    </w:p>
    <w:p w:rsidR="008314FC" w:rsidRDefault="008314FC" w:rsidP="00AF045B">
      <w:pPr>
        <w:pStyle w:val="a9"/>
        <w:rPr>
          <w:szCs w:val="28"/>
        </w:rPr>
      </w:pPr>
    </w:p>
    <w:bookmarkEnd w:id="4"/>
    <w:p w:rsidR="00CC0CEE" w:rsidRPr="001502CF" w:rsidRDefault="00CC0CEE" w:rsidP="001502CF">
      <w:pPr>
        <w:pStyle w:val="aa"/>
        <w:spacing w:before="0" w:after="0" w:line="240" w:lineRule="auto"/>
        <w:ind w:firstLine="709"/>
      </w:pPr>
    </w:p>
    <w:p w:rsidR="001502CF" w:rsidRPr="001502CF" w:rsidRDefault="001502CF" w:rsidP="0018114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CB1" w:rsidRDefault="00E94CB1" w:rsidP="0018114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164" w:rsidRDefault="00530164" w:rsidP="0018114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164" w:rsidRDefault="00530164" w:rsidP="0018114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1B75" w:rsidRDefault="0043200C" w:rsidP="00651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651B7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</w:p>
    <w:p w:rsidR="000B297C" w:rsidRPr="000B297C" w:rsidRDefault="00651B75" w:rsidP="00C41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пгт. Каа-Хем</w:t>
      </w:r>
      <w:r w:rsidR="0043200C" w:rsidRPr="00730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 Ондар</w:t>
      </w:r>
    </w:p>
    <w:sectPr w:rsidR="000B297C" w:rsidRPr="000B297C" w:rsidSect="00651B75">
      <w:pgSz w:w="11906" w:h="16838"/>
      <w:pgMar w:top="993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F10B3"/>
    <w:multiLevelType w:val="hybridMultilevel"/>
    <w:tmpl w:val="C51AF2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8C96565"/>
    <w:multiLevelType w:val="hybridMultilevel"/>
    <w:tmpl w:val="3B8CC23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BB62B20"/>
    <w:multiLevelType w:val="hybridMultilevel"/>
    <w:tmpl w:val="38D0F8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C433481"/>
    <w:multiLevelType w:val="hybridMultilevel"/>
    <w:tmpl w:val="BE94D56A"/>
    <w:lvl w:ilvl="0" w:tplc="9AB48A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64907F5"/>
    <w:multiLevelType w:val="hybridMultilevel"/>
    <w:tmpl w:val="A0009E24"/>
    <w:lvl w:ilvl="0" w:tplc="8F38D6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986CD2"/>
    <w:multiLevelType w:val="hybridMultilevel"/>
    <w:tmpl w:val="9070B4D6"/>
    <w:lvl w:ilvl="0" w:tplc="89A2A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0D65"/>
    <w:rsid w:val="000079CA"/>
    <w:rsid w:val="00020D28"/>
    <w:rsid w:val="0002569F"/>
    <w:rsid w:val="0002702B"/>
    <w:rsid w:val="00053CF5"/>
    <w:rsid w:val="0006129C"/>
    <w:rsid w:val="00071F18"/>
    <w:rsid w:val="00090378"/>
    <w:rsid w:val="00090DC1"/>
    <w:rsid w:val="000B297C"/>
    <w:rsid w:val="000B339F"/>
    <w:rsid w:val="000B69A6"/>
    <w:rsid w:val="000B7254"/>
    <w:rsid w:val="000C7029"/>
    <w:rsid w:val="000D5A88"/>
    <w:rsid w:val="000E549C"/>
    <w:rsid w:val="000E7EC6"/>
    <w:rsid w:val="00103F47"/>
    <w:rsid w:val="001046A3"/>
    <w:rsid w:val="0010555D"/>
    <w:rsid w:val="001203CE"/>
    <w:rsid w:val="001502CF"/>
    <w:rsid w:val="00181141"/>
    <w:rsid w:val="00181C39"/>
    <w:rsid w:val="001858C7"/>
    <w:rsid w:val="00191AEE"/>
    <w:rsid w:val="001A5BC1"/>
    <w:rsid w:val="001C1549"/>
    <w:rsid w:val="001D05F3"/>
    <w:rsid w:val="001F1945"/>
    <w:rsid w:val="00200244"/>
    <w:rsid w:val="002172E3"/>
    <w:rsid w:val="00222E68"/>
    <w:rsid w:val="00223536"/>
    <w:rsid w:val="0024170E"/>
    <w:rsid w:val="00256B60"/>
    <w:rsid w:val="002664FA"/>
    <w:rsid w:val="0027599D"/>
    <w:rsid w:val="00284907"/>
    <w:rsid w:val="00290709"/>
    <w:rsid w:val="00290747"/>
    <w:rsid w:val="002920D4"/>
    <w:rsid w:val="002E2097"/>
    <w:rsid w:val="002F3FC1"/>
    <w:rsid w:val="0030434C"/>
    <w:rsid w:val="003045E1"/>
    <w:rsid w:val="00305C8A"/>
    <w:rsid w:val="003076E9"/>
    <w:rsid w:val="00321DF9"/>
    <w:rsid w:val="0033116F"/>
    <w:rsid w:val="00362CCE"/>
    <w:rsid w:val="003875FA"/>
    <w:rsid w:val="00394585"/>
    <w:rsid w:val="003C7D15"/>
    <w:rsid w:val="003D3960"/>
    <w:rsid w:val="003D7A81"/>
    <w:rsid w:val="003E05E7"/>
    <w:rsid w:val="003E3AF8"/>
    <w:rsid w:val="003F2BCC"/>
    <w:rsid w:val="003F7DB1"/>
    <w:rsid w:val="00400620"/>
    <w:rsid w:val="0041210A"/>
    <w:rsid w:val="00425762"/>
    <w:rsid w:val="0043200C"/>
    <w:rsid w:val="00432A2E"/>
    <w:rsid w:val="0043431B"/>
    <w:rsid w:val="00436B82"/>
    <w:rsid w:val="00473CE3"/>
    <w:rsid w:val="004815A3"/>
    <w:rsid w:val="004819BC"/>
    <w:rsid w:val="00494D64"/>
    <w:rsid w:val="004A6E60"/>
    <w:rsid w:val="004D2EC3"/>
    <w:rsid w:val="004E6A88"/>
    <w:rsid w:val="00501C73"/>
    <w:rsid w:val="00511B57"/>
    <w:rsid w:val="0051483B"/>
    <w:rsid w:val="00530164"/>
    <w:rsid w:val="005375EE"/>
    <w:rsid w:val="00547250"/>
    <w:rsid w:val="005475D1"/>
    <w:rsid w:val="00552088"/>
    <w:rsid w:val="00556AC0"/>
    <w:rsid w:val="0057480C"/>
    <w:rsid w:val="005A7E16"/>
    <w:rsid w:val="005B0904"/>
    <w:rsid w:val="005C2396"/>
    <w:rsid w:val="005C44C2"/>
    <w:rsid w:val="005C6EB4"/>
    <w:rsid w:val="005E6158"/>
    <w:rsid w:val="00602761"/>
    <w:rsid w:val="0060559A"/>
    <w:rsid w:val="00610D65"/>
    <w:rsid w:val="00641B65"/>
    <w:rsid w:val="00647CD6"/>
    <w:rsid w:val="00651B75"/>
    <w:rsid w:val="00654959"/>
    <w:rsid w:val="00657B8D"/>
    <w:rsid w:val="006647A9"/>
    <w:rsid w:val="006B3B02"/>
    <w:rsid w:val="006B6AFF"/>
    <w:rsid w:val="006C5525"/>
    <w:rsid w:val="006C6454"/>
    <w:rsid w:val="006D197B"/>
    <w:rsid w:val="006D4D6C"/>
    <w:rsid w:val="006E112B"/>
    <w:rsid w:val="006E2575"/>
    <w:rsid w:val="00722E57"/>
    <w:rsid w:val="00723D83"/>
    <w:rsid w:val="00730F46"/>
    <w:rsid w:val="00736818"/>
    <w:rsid w:val="007428B9"/>
    <w:rsid w:val="00755143"/>
    <w:rsid w:val="007751F1"/>
    <w:rsid w:val="007815D2"/>
    <w:rsid w:val="00782660"/>
    <w:rsid w:val="00791C7B"/>
    <w:rsid w:val="00795507"/>
    <w:rsid w:val="007B66B9"/>
    <w:rsid w:val="007D50CD"/>
    <w:rsid w:val="007F7AB6"/>
    <w:rsid w:val="00815D05"/>
    <w:rsid w:val="00825407"/>
    <w:rsid w:val="008314FC"/>
    <w:rsid w:val="00853757"/>
    <w:rsid w:val="00856E2C"/>
    <w:rsid w:val="008703E9"/>
    <w:rsid w:val="00870CF6"/>
    <w:rsid w:val="008805F8"/>
    <w:rsid w:val="0089024C"/>
    <w:rsid w:val="008923F3"/>
    <w:rsid w:val="008942C3"/>
    <w:rsid w:val="008A456B"/>
    <w:rsid w:val="008A7F94"/>
    <w:rsid w:val="008B5DD6"/>
    <w:rsid w:val="008C1D86"/>
    <w:rsid w:val="008E2B89"/>
    <w:rsid w:val="008F225A"/>
    <w:rsid w:val="00902D9B"/>
    <w:rsid w:val="009047C3"/>
    <w:rsid w:val="00905564"/>
    <w:rsid w:val="00905979"/>
    <w:rsid w:val="00922594"/>
    <w:rsid w:val="0092685E"/>
    <w:rsid w:val="00926E43"/>
    <w:rsid w:val="00933037"/>
    <w:rsid w:val="00953821"/>
    <w:rsid w:val="00965F4B"/>
    <w:rsid w:val="00970D14"/>
    <w:rsid w:val="00991A9E"/>
    <w:rsid w:val="009A34AD"/>
    <w:rsid w:val="009A506A"/>
    <w:rsid w:val="009B6293"/>
    <w:rsid w:val="009D230C"/>
    <w:rsid w:val="009E427E"/>
    <w:rsid w:val="009F6ECC"/>
    <w:rsid w:val="00A02711"/>
    <w:rsid w:val="00A0590D"/>
    <w:rsid w:val="00A24184"/>
    <w:rsid w:val="00A448FC"/>
    <w:rsid w:val="00A532B6"/>
    <w:rsid w:val="00A54D6E"/>
    <w:rsid w:val="00A7646C"/>
    <w:rsid w:val="00A77BDB"/>
    <w:rsid w:val="00A862DB"/>
    <w:rsid w:val="00A93263"/>
    <w:rsid w:val="00A93B3E"/>
    <w:rsid w:val="00AB4019"/>
    <w:rsid w:val="00AC0E4B"/>
    <w:rsid w:val="00AC343D"/>
    <w:rsid w:val="00AC41B7"/>
    <w:rsid w:val="00AD2442"/>
    <w:rsid w:val="00AE3511"/>
    <w:rsid w:val="00AF045B"/>
    <w:rsid w:val="00AF763A"/>
    <w:rsid w:val="00B0188C"/>
    <w:rsid w:val="00B11510"/>
    <w:rsid w:val="00B41EF1"/>
    <w:rsid w:val="00B547FA"/>
    <w:rsid w:val="00B63551"/>
    <w:rsid w:val="00B65F78"/>
    <w:rsid w:val="00B678D9"/>
    <w:rsid w:val="00B76E25"/>
    <w:rsid w:val="00B77010"/>
    <w:rsid w:val="00BA504A"/>
    <w:rsid w:val="00BC4E74"/>
    <w:rsid w:val="00BD7B24"/>
    <w:rsid w:val="00BE0DC4"/>
    <w:rsid w:val="00BE4329"/>
    <w:rsid w:val="00BE78F5"/>
    <w:rsid w:val="00C1290B"/>
    <w:rsid w:val="00C14063"/>
    <w:rsid w:val="00C37335"/>
    <w:rsid w:val="00C41C05"/>
    <w:rsid w:val="00C46365"/>
    <w:rsid w:val="00C57CE3"/>
    <w:rsid w:val="00C743E8"/>
    <w:rsid w:val="00C862A5"/>
    <w:rsid w:val="00C97827"/>
    <w:rsid w:val="00CA2503"/>
    <w:rsid w:val="00CB2941"/>
    <w:rsid w:val="00CB2945"/>
    <w:rsid w:val="00CB3776"/>
    <w:rsid w:val="00CB395F"/>
    <w:rsid w:val="00CC0CEE"/>
    <w:rsid w:val="00CC7998"/>
    <w:rsid w:val="00CD12F1"/>
    <w:rsid w:val="00CD2130"/>
    <w:rsid w:val="00CD4049"/>
    <w:rsid w:val="00CD516F"/>
    <w:rsid w:val="00CD7F8E"/>
    <w:rsid w:val="00CF12EB"/>
    <w:rsid w:val="00CF564B"/>
    <w:rsid w:val="00D07B0F"/>
    <w:rsid w:val="00D11E82"/>
    <w:rsid w:val="00D37231"/>
    <w:rsid w:val="00D408A7"/>
    <w:rsid w:val="00D82015"/>
    <w:rsid w:val="00D85EB1"/>
    <w:rsid w:val="00DA6B17"/>
    <w:rsid w:val="00DB2C79"/>
    <w:rsid w:val="00DC0B8B"/>
    <w:rsid w:val="00DD2A85"/>
    <w:rsid w:val="00DD3757"/>
    <w:rsid w:val="00DD727E"/>
    <w:rsid w:val="00DF0AC3"/>
    <w:rsid w:val="00DF1673"/>
    <w:rsid w:val="00DF5C34"/>
    <w:rsid w:val="00E155E5"/>
    <w:rsid w:val="00E221E8"/>
    <w:rsid w:val="00E23B23"/>
    <w:rsid w:val="00E27EE9"/>
    <w:rsid w:val="00E36B86"/>
    <w:rsid w:val="00E453FC"/>
    <w:rsid w:val="00E46645"/>
    <w:rsid w:val="00E65FFC"/>
    <w:rsid w:val="00E73050"/>
    <w:rsid w:val="00E844B7"/>
    <w:rsid w:val="00E85D9E"/>
    <w:rsid w:val="00E868FA"/>
    <w:rsid w:val="00E94CB1"/>
    <w:rsid w:val="00EA4CF1"/>
    <w:rsid w:val="00EC7379"/>
    <w:rsid w:val="00ED4061"/>
    <w:rsid w:val="00EE4DD5"/>
    <w:rsid w:val="00EE6041"/>
    <w:rsid w:val="00EE6F88"/>
    <w:rsid w:val="00F05B98"/>
    <w:rsid w:val="00F2403E"/>
    <w:rsid w:val="00F5232A"/>
    <w:rsid w:val="00F54B83"/>
    <w:rsid w:val="00F7386E"/>
    <w:rsid w:val="00F77AA3"/>
    <w:rsid w:val="00F8298F"/>
    <w:rsid w:val="00F917DA"/>
    <w:rsid w:val="00FC6528"/>
    <w:rsid w:val="00FC746B"/>
    <w:rsid w:val="00FF41AE"/>
    <w:rsid w:val="00FF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1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1E8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F54B83"/>
    <w:pPr>
      <w:ind w:left="720"/>
      <w:contextualSpacing/>
    </w:pPr>
  </w:style>
  <w:style w:type="character" w:styleId="a8">
    <w:name w:val="Subtle Reference"/>
    <w:basedOn w:val="a0"/>
    <w:uiPriority w:val="31"/>
    <w:qFormat/>
    <w:rsid w:val="00E23B23"/>
    <w:rPr>
      <w:smallCaps/>
      <w:color w:val="5A5A5A" w:themeColor="text1" w:themeTint="A5"/>
    </w:rPr>
  </w:style>
  <w:style w:type="paragraph" w:customStyle="1" w:styleId="ConsPlusTitle">
    <w:name w:val="ConsPlusTitle"/>
    <w:link w:val="ConsPlusTitle0"/>
    <w:rsid w:val="00815D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 Spacing"/>
    <w:qFormat/>
    <w:rsid w:val="00815D0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15D0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7">
    <w:name w:val="Абзац списка Знак"/>
    <w:link w:val="a6"/>
    <w:uiPriority w:val="34"/>
    <w:locked/>
    <w:rsid w:val="00815D05"/>
  </w:style>
  <w:style w:type="character" w:customStyle="1" w:styleId="ConsPlusTitle0">
    <w:name w:val="ConsPlusTitle Знак"/>
    <w:basedOn w:val="a0"/>
    <w:link w:val="ConsPlusTitle"/>
    <w:rsid w:val="00815D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A77BDB"/>
    <w:pPr>
      <w:shd w:val="clear" w:color="auto" w:fill="FFFFFF"/>
      <w:spacing w:before="360" w:after="240" w:line="301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A77BDB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ac">
    <w:name w:val="Основной текст + Полужирный"/>
    <w:uiPriority w:val="99"/>
    <w:rsid w:val="00A77BDB"/>
    <w:rPr>
      <w:rFonts w:ascii="Times New Roman" w:hAnsi="Times New Roman" w:cs="Times New Roman"/>
      <w:b/>
      <w:bCs/>
      <w:sz w:val="28"/>
      <w:szCs w:val="28"/>
    </w:rPr>
  </w:style>
  <w:style w:type="character" w:customStyle="1" w:styleId="7">
    <w:name w:val="Основной текст (7) + Не полужирный"/>
    <w:uiPriority w:val="99"/>
    <w:rsid w:val="00A77B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07D4E-4524-4298-A5AC-E4B545D85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3116</Words>
  <Characters>17763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2023-11-14T09:00:00Z</cp:lastPrinted>
  <dcterms:created xsi:type="dcterms:W3CDTF">2023-11-15T02:43:00Z</dcterms:created>
  <dcterms:modified xsi:type="dcterms:W3CDTF">2023-11-15T02:43:00Z</dcterms:modified>
</cp:coreProperties>
</file>